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F5" w:rsidRPr="00AA7A54" w:rsidRDefault="00D97BF5" w:rsidP="00D97BF5">
      <w:pPr>
        <w:rPr>
          <w:rFonts w:ascii="Arial" w:hAnsi="Arial" w:cs="Arial"/>
          <w:b/>
          <w:sz w:val="32"/>
          <w:szCs w:val="32"/>
        </w:rPr>
      </w:pPr>
    </w:p>
    <w:p w:rsidR="00D97BF5" w:rsidRPr="003F0459" w:rsidRDefault="00D97BF5" w:rsidP="00D97BF5">
      <w:pPr>
        <w:jc w:val="center"/>
        <w:rPr>
          <w:b/>
          <w:sz w:val="32"/>
          <w:szCs w:val="32"/>
        </w:rPr>
      </w:pPr>
      <w:r w:rsidRPr="003F0459">
        <w:rPr>
          <w:b/>
          <w:sz w:val="32"/>
          <w:szCs w:val="32"/>
        </w:rPr>
        <w:t>TISKOVÁ ZPRÁVA</w:t>
      </w:r>
    </w:p>
    <w:p w:rsidR="00D97BF5" w:rsidRPr="003F0459" w:rsidRDefault="00D97BF5" w:rsidP="00D97BF5">
      <w:pPr>
        <w:jc w:val="center"/>
        <w:rPr>
          <w:b/>
          <w:sz w:val="32"/>
          <w:szCs w:val="32"/>
        </w:rPr>
      </w:pPr>
      <w:r w:rsidRPr="003F0459">
        <w:rPr>
          <w:b/>
          <w:sz w:val="32"/>
          <w:szCs w:val="32"/>
        </w:rPr>
        <w:t>Novinky v placení daně z nemovitostí</w:t>
      </w:r>
    </w:p>
    <w:p w:rsidR="00D97BF5" w:rsidRPr="00B044EA" w:rsidRDefault="00D97BF5" w:rsidP="00D97BF5">
      <w:pPr>
        <w:autoSpaceDE w:val="0"/>
        <w:autoSpaceDN w:val="0"/>
        <w:adjustRightInd w:val="0"/>
        <w:rPr>
          <w:b/>
          <w:bCs/>
          <w:szCs w:val="24"/>
        </w:rPr>
      </w:pPr>
    </w:p>
    <w:p w:rsidR="00D97BF5" w:rsidRPr="00E964B2" w:rsidRDefault="00D97BF5" w:rsidP="00D97BF5">
      <w:pPr>
        <w:autoSpaceDE w:val="0"/>
        <w:autoSpaceDN w:val="0"/>
        <w:adjustRightInd w:val="0"/>
        <w:rPr>
          <w:sz w:val="32"/>
          <w:szCs w:val="32"/>
        </w:rPr>
      </w:pPr>
      <w:r w:rsidRPr="00E964B2">
        <w:rPr>
          <w:b/>
          <w:bCs/>
          <w:sz w:val="32"/>
          <w:szCs w:val="32"/>
        </w:rPr>
        <w:t>S po</w:t>
      </w:r>
      <w:r w:rsidR="001E767C">
        <w:rPr>
          <w:b/>
          <w:bCs/>
          <w:sz w:val="32"/>
          <w:szCs w:val="32"/>
        </w:rPr>
        <w:t xml:space="preserve">sledním květnovým dnem končí i lhůta </w:t>
      </w:r>
      <w:r w:rsidRPr="00E964B2">
        <w:rPr>
          <w:b/>
          <w:bCs/>
          <w:sz w:val="32"/>
          <w:szCs w:val="32"/>
        </w:rPr>
        <w:t xml:space="preserve">pro placení daně z nemovitostí. </w:t>
      </w:r>
      <w:r w:rsidR="002050F6">
        <w:rPr>
          <w:b/>
          <w:bCs/>
          <w:sz w:val="32"/>
          <w:szCs w:val="32"/>
        </w:rPr>
        <w:t>Finanční správa ČR</w:t>
      </w:r>
      <w:r w:rsidRPr="00E964B2">
        <w:rPr>
          <w:b/>
          <w:bCs/>
          <w:sz w:val="32"/>
          <w:szCs w:val="32"/>
        </w:rPr>
        <w:t xml:space="preserve"> proto již tradičně rozesílá všem majitelům nemovitostí poštovní složenky s informacemi k placení této daně. </w:t>
      </w:r>
    </w:p>
    <w:p w:rsidR="00D97BF5" w:rsidRPr="00E964B2" w:rsidRDefault="00D97BF5" w:rsidP="00D97BF5">
      <w:pPr>
        <w:outlineLvl w:val="0"/>
        <w:rPr>
          <w:b/>
          <w:bCs/>
          <w:sz w:val="32"/>
          <w:szCs w:val="32"/>
          <w:u w:val="single"/>
        </w:rPr>
      </w:pPr>
    </w:p>
    <w:p w:rsidR="00D97BF5" w:rsidRPr="00E964B2" w:rsidRDefault="00D97BF5" w:rsidP="00E964B2">
      <w:pPr>
        <w:autoSpaceDE w:val="0"/>
        <w:autoSpaceDN w:val="0"/>
        <w:adjustRightInd w:val="0"/>
      </w:pPr>
      <w:r w:rsidRPr="00E964B2">
        <w:t>Lhůta pro placení daně z nemovitostí končí v pátek 3</w:t>
      </w:r>
      <w:r w:rsidR="001E767C">
        <w:t xml:space="preserve">1. května 2013.  Nepřesáhne-li </w:t>
      </w:r>
      <w:r w:rsidRPr="00E964B2">
        <w:t>výše daně z nemovitostí částku 5000 korun, je celá daň splatná najednou.</w:t>
      </w:r>
    </w:p>
    <w:p w:rsidR="00D97BF5" w:rsidRPr="00E964B2" w:rsidRDefault="00D97BF5" w:rsidP="00E964B2">
      <w:pPr>
        <w:autoSpaceDE w:val="0"/>
        <w:autoSpaceDN w:val="0"/>
        <w:adjustRightInd w:val="0"/>
      </w:pPr>
    </w:p>
    <w:p w:rsidR="00D97BF5" w:rsidRPr="00E964B2" w:rsidRDefault="00D97BF5" w:rsidP="00E964B2">
      <w:pPr>
        <w:autoSpaceDE w:val="0"/>
        <w:autoSpaceDN w:val="0"/>
        <w:adjustRightInd w:val="0"/>
      </w:pPr>
      <w:r w:rsidRPr="00E964B2">
        <w:t xml:space="preserve">Nejpohodlnějším způsobem placení daně </w:t>
      </w:r>
      <w:r w:rsidR="001E767C">
        <w:t xml:space="preserve">je bezhotovostní převod částky </w:t>
      </w:r>
      <w:r w:rsidRPr="00E964B2">
        <w:t>na bankovní účet finančního úřadu nebo platba daně poštovní složenkou na kterékoliv poště.</w:t>
      </w:r>
      <w:r w:rsidR="00674EAD">
        <w:t xml:space="preserve"> </w:t>
      </w:r>
    </w:p>
    <w:p w:rsidR="00D97BF5" w:rsidRPr="00E964B2" w:rsidRDefault="00D97BF5" w:rsidP="00E964B2">
      <w:pPr>
        <w:autoSpaceDE w:val="0"/>
        <w:autoSpaceDN w:val="0"/>
        <w:adjustRightInd w:val="0"/>
      </w:pPr>
    </w:p>
    <w:p w:rsidR="00D97BF5" w:rsidRPr="00E964B2" w:rsidRDefault="00D97BF5" w:rsidP="00E964B2">
      <w:pPr>
        <w:autoSpaceDE w:val="0"/>
        <w:autoSpaceDN w:val="0"/>
        <w:adjustRightInd w:val="0"/>
      </w:pPr>
      <w:r w:rsidRPr="00E964B2">
        <w:t>Složenky s potřebnými infor</w:t>
      </w:r>
      <w:r w:rsidR="001E767C">
        <w:t xml:space="preserve">macemi </w:t>
      </w:r>
      <w:r w:rsidR="00E964B2" w:rsidRPr="00E964B2">
        <w:t>jsou</w:t>
      </w:r>
      <w:r w:rsidR="002050F6">
        <w:t xml:space="preserve"> Finanční správou</w:t>
      </w:r>
      <w:r w:rsidR="00355E05">
        <w:t xml:space="preserve"> expedovány tak, aby </w:t>
      </w:r>
      <w:proofErr w:type="gramStart"/>
      <w:r w:rsidRPr="00E964B2">
        <w:t>byly  občanům</w:t>
      </w:r>
      <w:proofErr w:type="gramEnd"/>
      <w:r w:rsidRPr="00E964B2">
        <w:t xml:space="preserve"> doručeny postupně v průběhu dubna a  května, nejpozději však  týden před koncem lhůty pro placení daně. </w:t>
      </w:r>
    </w:p>
    <w:p w:rsidR="00D97BF5" w:rsidRPr="00E964B2" w:rsidRDefault="00D97BF5" w:rsidP="00E964B2">
      <w:pPr>
        <w:autoSpaceDE w:val="0"/>
        <w:autoSpaceDN w:val="0"/>
        <w:adjustRightInd w:val="0"/>
      </w:pPr>
    </w:p>
    <w:p w:rsidR="00D97BF5" w:rsidRPr="00E964B2" w:rsidRDefault="00E964B2" w:rsidP="00E964B2">
      <w:pPr>
        <w:autoSpaceDE w:val="0"/>
        <w:autoSpaceDN w:val="0"/>
        <w:adjustRightInd w:val="0"/>
      </w:pPr>
      <w:r w:rsidRPr="00E964B2">
        <w:t>Finanční úřad pro Olomoucký kraj</w:t>
      </w:r>
      <w:r w:rsidR="00D97BF5" w:rsidRPr="00E964B2">
        <w:t xml:space="preserve"> upozorňuje, že proti roku 2012 došlo ve správě nemov</w:t>
      </w:r>
      <w:r w:rsidR="001E767C">
        <w:t xml:space="preserve">itostí k řadě změn, především </w:t>
      </w:r>
      <w:r w:rsidR="00D97BF5" w:rsidRPr="00E964B2">
        <w:t>ke</w:t>
      </w:r>
      <w:r w:rsidR="001E767C">
        <w:t xml:space="preserve"> změně čísel </w:t>
      </w:r>
      <w:r w:rsidR="00D97BF5" w:rsidRPr="00E964B2">
        <w:t>bankovních účtů pro plac</w:t>
      </w:r>
      <w:r w:rsidR="001E767C">
        <w:t xml:space="preserve">ení daně, proto je vhodné všem </w:t>
      </w:r>
      <w:r w:rsidR="003050B7">
        <w:t xml:space="preserve">informacím </w:t>
      </w:r>
      <w:r w:rsidR="00D97BF5" w:rsidRPr="00E964B2">
        <w:t>na složence i její alonži věnovat patřičnou pozornost.</w:t>
      </w:r>
    </w:p>
    <w:p w:rsidR="00D97BF5" w:rsidRPr="00E964B2" w:rsidRDefault="00D97BF5" w:rsidP="00E964B2">
      <w:pPr>
        <w:autoSpaceDE w:val="0"/>
        <w:autoSpaceDN w:val="0"/>
        <w:adjustRightInd w:val="0"/>
      </w:pPr>
    </w:p>
    <w:p w:rsidR="00D97BF5" w:rsidRDefault="00D97BF5" w:rsidP="00E964B2">
      <w:r w:rsidRPr="00E964B2">
        <w:t>Na každé slož</w:t>
      </w:r>
      <w:r w:rsidR="001E767C">
        <w:t xml:space="preserve">ence je uveden název a číslo </w:t>
      </w:r>
      <w:r w:rsidRPr="00E964B2">
        <w:t>bankovního účtu místně příslušnéh</w:t>
      </w:r>
      <w:r w:rsidR="001E767C">
        <w:t xml:space="preserve">o finančního úřadu, kterému je </w:t>
      </w:r>
      <w:r w:rsidRPr="00E964B2">
        <w:t>nutno da</w:t>
      </w:r>
      <w:r w:rsidR="001E767C">
        <w:t xml:space="preserve">ň zaplatit. Na alonži složenky </w:t>
      </w:r>
      <w:r w:rsidRPr="00E964B2">
        <w:t>(nikoliv n</w:t>
      </w:r>
      <w:r w:rsidR="001E767C">
        <w:t xml:space="preserve">a složence samotné) </w:t>
      </w:r>
      <w:proofErr w:type="gramStart"/>
      <w:r w:rsidR="001E767C">
        <w:t>je  uvedena</w:t>
      </w:r>
      <w:proofErr w:type="gramEnd"/>
      <w:r w:rsidRPr="00E964B2">
        <w:t xml:space="preserve"> celková výše daně z nemovitostí na rok 2013 splatná příslušnému finančnímu úřadu, který má krajskou p</w:t>
      </w:r>
      <w:r w:rsidR="001E767C">
        <w:t>ůsobnost. Daň z nemovitostí je sloučena do jedné částky</w:t>
      </w:r>
      <w:r w:rsidR="00D25E25">
        <w:t xml:space="preserve"> za </w:t>
      </w:r>
      <w:proofErr w:type="gramStart"/>
      <w:r w:rsidRPr="00E964B2">
        <w:t>všechny  nemovitosti</w:t>
      </w:r>
      <w:proofErr w:type="gramEnd"/>
      <w:r w:rsidRPr="00E964B2">
        <w:t xml:space="preserve"> poplatníka, které se nachází na území příslušného kraje. Novým úda</w:t>
      </w:r>
      <w:r w:rsidR="001E767C">
        <w:t xml:space="preserve">jem na alonži složenky je také </w:t>
      </w:r>
      <w:r w:rsidRPr="00E964B2">
        <w:t>název a adresa spravujícího územního pracoviště finančního úřadu, kde má poplatník od roku 2013 uložen svůj daňový spis k dani z nemovitostí, a jehož prostřednictvím</w:t>
      </w:r>
      <w:r w:rsidR="00E964B2">
        <w:t xml:space="preserve"> komunikuje s finančním úřadem.</w:t>
      </w:r>
    </w:p>
    <w:p w:rsidR="00E964B2" w:rsidRPr="00E964B2" w:rsidRDefault="00E964B2" w:rsidP="00E964B2"/>
    <w:p w:rsidR="00D97BF5" w:rsidRDefault="00D97BF5" w:rsidP="00E964B2">
      <w:r w:rsidRPr="00E964B2">
        <w:t xml:space="preserve">Má-li poplatník nemovitosti, které se nachází v ČR na </w:t>
      </w:r>
      <w:r w:rsidR="001E767C">
        <w:t>území dvou nebo více krajů (tj.</w:t>
      </w:r>
      <w:r w:rsidRPr="00E964B2">
        <w:t xml:space="preserve"> v</w:t>
      </w:r>
      <w:r w:rsidR="001E767C">
        <w:t> </w:t>
      </w:r>
      <w:r w:rsidRPr="00E964B2">
        <w:t xml:space="preserve">obvodech místní působnosti dvou nebo více finančních úřadů), obdrží od finanční </w:t>
      </w:r>
      <w:proofErr w:type="gramStart"/>
      <w:r w:rsidR="005A5D60">
        <w:t>správy   jednu</w:t>
      </w:r>
      <w:proofErr w:type="gramEnd"/>
      <w:r w:rsidR="00102F29">
        <w:t xml:space="preserve"> obálku a  v ní </w:t>
      </w:r>
      <w:r w:rsidR="008C5E06">
        <w:t>budou vloženy</w:t>
      </w:r>
      <w:r w:rsidRPr="00E964B2">
        <w:t xml:space="preserve"> složenky pro placení daně za všec</w:t>
      </w:r>
      <w:r w:rsidR="005A5D60">
        <w:t xml:space="preserve">hny příslušné </w:t>
      </w:r>
      <w:r w:rsidR="00E964B2">
        <w:t xml:space="preserve">finanční úřady. </w:t>
      </w:r>
    </w:p>
    <w:p w:rsidR="00E964B2" w:rsidRPr="00E964B2" w:rsidRDefault="00E964B2" w:rsidP="00E964B2"/>
    <w:p w:rsidR="00D97BF5" w:rsidRDefault="00D97BF5" w:rsidP="00E964B2">
      <w:pPr>
        <w:autoSpaceDE w:val="0"/>
        <w:autoSpaceDN w:val="0"/>
        <w:adjustRightInd w:val="0"/>
      </w:pPr>
      <w:r w:rsidRPr="00E964B2">
        <w:t>Poplatníkům daně z nemovitostí, u nichž na zdaňovací období roku 2013 došlo ke změně výše daně oproti předchozímu roku, případně oproti částce vypočtené v daňovém při</w:t>
      </w:r>
      <w:r w:rsidR="002376AD">
        <w:t xml:space="preserve">znání, sděluje Finanční úřad pro Olomoucký kraj novou výši daně i </w:t>
      </w:r>
      <w:r w:rsidRPr="00E964B2">
        <w:t>hromadným p</w:t>
      </w:r>
      <w:r w:rsidR="001E767C">
        <w:t xml:space="preserve">ředpisným seznamem, který je k </w:t>
      </w:r>
      <w:r w:rsidR="00102F29">
        <w:t xml:space="preserve">nahlédnutí </w:t>
      </w:r>
      <w:r w:rsidRPr="00E964B2">
        <w:t>na všech územních pracovištích</w:t>
      </w:r>
      <w:r w:rsidR="002376AD">
        <w:t>.</w:t>
      </w:r>
    </w:p>
    <w:p w:rsidR="00E964B2" w:rsidRPr="00E964B2" w:rsidRDefault="00E964B2" w:rsidP="00E964B2">
      <w:pPr>
        <w:autoSpaceDE w:val="0"/>
        <w:autoSpaceDN w:val="0"/>
        <w:adjustRightInd w:val="0"/>
      </w:pPr>
    </w:p>
    <w:p w:rsidR="00D97BF5" w:rsidRPr="00E964B2" w:rsidRDefault="00D97BF5" w:rsidP="00E964B2">
      <w:pPr>
        <w:autoSpaceDE w:val="0"/>
        <w:autoSpaceDN w:val="0"/>
        <w:adjustRightInd w:val="0"/>
      </w:pPr>
      <w:r w:rsidRPr="00E964B2">
        <w:t xml:space="preserve">Finanční </w:t>
      </w:r>
      <w:r w:rsidR="001E767C">
        <w:t xml:space="preserve">úřad pro Olomoucký kraj vydává </w:t>
      </w:r>
      <w:r w:rsidRPr="00E964B2">
        <w:t xml:space="preserve">jeden hromadný předpisný seznam na daň z nemovitostí za celý obvod své územní působnosti, tj. za příslušný kraj. </w:t>
      </w:r>
      <w:r w:rsidR="00CF1E75">
        <w:t>Hromadné předpisné seznamy jsou</w:t>
      </w:r>
      <w:r w:rsidRPr="00E964B2">
        <w:t xml:space="preserve"> zpřístupněny k nahlédnutí na všech územních pracovištích Finančního úřadu pro Olomoucký kraj od dne 26. dubna do dne 27. května</w:t>
      </w:r>
      <w:r w:rsidR="001E767C">
        <w:t>, vždy v</w:t>
      </w:r>
      <w:r w:rsidR="00E964B2" w:rsidRPr="00E964B2">
        <w:t xml:space="preserve"> pondělí a ve středu od 08:00 do 17:00 hodin.</w:t>
      </w:r>
      <w:bookmarkStart w:id="0" w:name="_GoBack"/>
      <w:bookmarkEnd w:id="0"/>
    </w:p>
    <w:p w:rsidR="00E964B2" w:rsidRDefault="00E964B2" w:rsidP="00E964B2">
      <w:pPr>
        <w:autoSpaceDE w:val="0"/>
        <w:autoSpaceDN w:val="0"/>
        <w:adjustRightInd w:val="0"/>
      </w:pPr>
      <w:r w:rsidRPr="00E964B2">
        <w:lastRenderedPageBreak/>
        <w:t>Informace o době, kdy lze do hromadného předpisného seznamu nahlédnout, zveřejní Finanční úřad pro Olomoucký</w:t>
      </w:r>
      <w:r w:rsidR="000E41A2">
        <w:t xml:space="preserve"> kra</w:t>
      </w:r>
      <w:r w:rsidR="00274855">
        <w:t>j veřejnou vyhláškou, která je</w:t>
      </w:r>
      <w:r w:rsidR="000E41A2">
        <w:t xml:space="preserve"> vyvěšena na </w:t>
      </w:r>
      <w:r w:rsidRPr="00E964B2">
        <w:t xml:space="preserve">úřední desce a způsobem umožňující </w:t>
      </w:r>
      <w:r>
        <w:t>dálkový přístup.</w:t>
      </w:r>
    </w:p>
    <w:p w:rsidR="00E964B2" w:rsidRPr="00E964B2" w:rsidRDefault="00E964B2" w:rsidP="00E964B2">
      <w:pPr>
        <w:autoSpaceDE w:val="0"/>
        <w:autoSpaceDN w:val="0"/>
        <w:adjustRightInd w:val="0"/>
      </w:pPr>
    </w:p>
    <w:p w:rsidR="00E964B2" w:rsidRDefault="00D97BF5" w:rsidP="00E964B2">
      <w:pPr>
        <w:autoSpaceDE w:val="0"/>
        <w:autoSpaceDN w:val="0"/>
        <w:adjustRightInd w:val="0"/>
      </w:pPr>
      <w:r w:rsidRPr="00E964B2">
        <w:t>Vyhláška Finančního úřadu pro Olomoucký kraj o zpřístupnění hroma</w:t>
      </w:r>
      <w:r w:rsidR="000E41A2">
        <w:t xml:space="preserve">dného předpisného seznamu </w:t>
      </w:r>
      <w:r w:rsidR="00E964B2" w:rsidRPr="00E964B2">
        <w:t>bude zveřejněna</w:t>
      </w:r>
      <w:r w:rsidR="000E41A2">
        <w:t xml:space="preserve"> </w:t>
      </w:r>
      <w:r w:rsidRPr="00E964B2">
        <w:t>také na úře</w:t>
      </w:r>
      <w:r w:rsidR="00087C57">
        <w:t xml:space="preserve">dních </w:t>
      </w:r>
      <w:r w:rsidR="00E964B2" w:rsidRPr="00E964B2">
        <w:t>deskách obcí v Olomouckém</w:t>
      </w:r>
      <w:r w:rsidRPr="00E964B2">
        <w:t xml:space="preserve"> kraji.</w:t>
      </w:r>
    </w:p>
    <w:p w:rsidR="00E964B2" w:rsidRPr="00E964B2" w:rsidRDefault="00E964B2" w:rsidP="00E964B2">
      <w:pPr>
        <w:autoSpaceDE w:val="0"/>
        <w:autoSpaceDN w:val="0"/>
        <w:adjustRightInd w:val="0"/>
      </w:pPr>
    </w:p>
    <w:p w:rsidR="00D97BF5" w:rsidRPr="00E964B2" w:rsidRDefault="00D97BF5" w:rsidP="00E964B2">
      <w:pPr>
        <w:outlineLvl w:val="0"/>
        <w:rPr>
          <w:rStyle w:val="Hypertextovodkaz"/>
          <w:bCs/>
          <w:szCs w:val="24"/>
        </w:rPr>
      </w:pPr>
      <w:r w:rsidRPr="00E964B2">
        <w:rPr>
          <w:bCs/>
          <w:szCs w:val="24"/>
        </w:rPr>
        <w:t>Podrob</w:t>
      </w:r>
      <w:r w:rsidR="001E767C">
        <w:rPr>
          <w:bCs/>
          <w:szCs w:val="24"/>
        </w:rPr>
        <w:t xml:space="preserve">nější informace jsou uvedeny v </w:t>
      </w:r>
      <w:r w:rsidRPr="00E964B2">
        <w:rPr>
          <w:bCs/>
          <w:szCs w:val="24"/>
        </w:rPr>
        <w:t>informačních letácích k </w:t>
      </w:r>
      <w:hyperlink r:id="rId5" w:history="1">
        <w:r w:rsidRPr="00E964B2">
          <w:rPr>
            <w:rStyle w:val="Hypertextovodkaz"/>
            <w:bCs/>
            <w:szCs w:val="24"/>
          </w:rPr>
          <w:t>hromadným předpisným seznamům</w:t>
        </w:r>
      </w:hyperlink>
      <w:r w:rsidRPr="00E964B2">
        <w:rPr>
          <w:bCs/>
          <w:szCs w:val="24"/>
        </w:rPr>
        <w:t xml:space="preserve"> a </w:t>
      </w:r>
      <w:r w:rsidRPr="00E964B2">
        <w:rPr>
          <w:bCs/>
          <w:szCs w:val="24"/>
        </w:rPr>
        <w:fldChar w:fldCharType="begin"/>
      </w:r>
      <w:r w:rsidRPr="00E964B2">
        <w:rPr>
          <w:bCs/>
          <w:szCs w:val="24"/>
        </w:rPr>
        <w:instrText xml:space="preserve"> HYPERLINK "http://cds.mfcr.cz/cps/rde/xbcr/cds/MF-Inf10_6.pdf" </w:instrText>
      </w:r>
      <w:r w:rsidRPr="00E964B2">
        <w:rPr>
          <w:bCs/>
          <w:szCs w:val="24"/>
        </w:rPr>
        <w:fldChar w:fldCharType="separate"/>
      </w:r>
      <w:r w:rsidRPr="00E964B2">
        <w:rPr>
          <w:rStyle w:val="Hypertextovodkaz"/>
          <w:bCs/>
          <w:szCs w:val="24"/>
        </w:rPr>
        <w:t>k rozesílání složenek.</w:t>
      </w:r>
    </w:p>
    <w:p w:rsidR="00537A73" w:rsidRPr="00E964B2" w:rsidRDefault="00D97BF5" w:rsidP="00E964B2">
      <w:pPr>
        <w:rPr>
          <w:bCs/>
          <w:szCs w:val="24"/>
        </w:rPr>
      </w:pPr>
      <w:r w:rsidRPr="00E964B2">
        <w:rPr>
          <w:rStyle w:val="Hypertextovodkaz"/>
          <w:bCs/>
          <w:szCs w:val="24"/>
        </w:rPr>
        <w:t xml:space="preserve"> </w:t>
      </w:r>
      <w:r w:rsidRPr="00E964B2">
        <w:rPr>
          <w:bCs/>
          <w:szCs w:val="24"/>
        </w:rPr>
        <w:fldChar w:fldCharType="end"/>
      </w:r>
    </w:p>
    <w:p w:rsidR="008813D1" w:rsidRPr="00AA7A54" w:rsidRDefault="008813D1" w:rsidP="008813D1">
      <w:pPr>
        <w:outlineLvl w:val="0"/>
        <w:rPr>
          <w:rFonts w:ascii="Arial" w:hAnsi="Arial" w:cs="Arial"/>
          <w:bCs/>
          <w:szCs w:val="24"/>
        </w:rPr>
      </w:pPr>
      <w:r w:rsidRPr="00E964B2">
        <w:rPr>
          <w:bCs/>
          <w:szCs w:val="24"/>
        </w:rPr>
        <w:t xml:space="preserve">Číslo bankovního účtu pro </w:t>
      </w:r>
      <w:hyperlink r:id="rId6" w:history="1">
        <w:r w:rsidRPr="00BC2186">
          <w:rPr>
            <w:rStyle w:val="Hypertextovodkaz"/>
            <w:bCs/>
            <w:color w:val="auto"/>
            <w:szCs w:val="24"/>
            <w:u w:val="none"/>
          </w:rPr>
          <w:t xml:space="preserve">placení daně z nemovitostí </w:t>
        </w:r>
      </w:hyperlink>
      <w:r w:rsidR="00BC2186" w:rsidRPr="00BC2186">
        <w:rPr>
          <w:rStyle w:val="Hypertextovodkaz"/>
          <w:bCs/>
          <w:color w:val="auto"/>
          <w:szCs w:val="24"/>
          <w:u w:val="none"/>
        </w:rPr>
        <w:t>Finančního úřadu pro Olomoucký kraj</w:t>
      </w:r>
      <w:r w:rsidRPr="00BC2186">
        <w:rPr>
          <w:rFonts w:ascii="Arial" w:hAnsi="Arial" w:cs="Arial"/>
          <w:bCs/>
          <w:szCs w:val="24"/>
        </w:rPr>
        <w:t xml:space="preserve"> </w:t>
      </w:r>
    </w:p>
    <w:p w:rsidR="008813D1" w:rsidRDefault="008813D1" w:rsidP="00D97BF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3055"/>
      </w:tblGrid>
      <w:tr w:rsidR="008813D1" w:rsidRPr="007C3044" w:rsidTr="008C7573">
        <w:tc>
          <w:tcPr>
            <w:tcW w:w="6017" w:type="dxa"/>
            <w:shd w:val="clear" w:color="auto" w:fill="auto"/>
          </w:tcPr>
          <w:p w:rsidR="008813D1" w:rsidRPr="007C3044" w:rsidRDefault="008813D1" w:rsidP="008C7573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7C3044">
              <w:rPr>
                <w:rFonts w:ascii="Arial" w:hAnsi="Arial" w:cs="Arial"/>
                <w:b/>
                <w:bCs/>
                <w:szCs w:val="24"/>
              </w:rPr>
              <w:t xml:space="preserve">Finanční úřad pro Olomoucký kraj </w:t>
            </w:r>
          </w:p>
        </w:tc>
        <w:tc>
          <w:tcPr>
            <w:tcW w:w="3055" w:type="dxa"/>
            <w:shd w:val="clear" w:color="auto" w:fill="auto"/>
          </w:tcPr>
          <w:p w:rsidR="008813D1" w:rsidRPr="007C3044" w:rsidRDefault="008813D1" w:rsidP="004523CE">
            <w:pPr>
              <w:rPr>
                <w:rFonts w:ascii="Arial" w:hAnsi="Arial" w:cs="Arial"/>
                <w:b/>
                <w:bCs/>
                <w:szCs w:val="24"/>
              </w:rPr>
            </w:pPr>
            <w:r w:rsidRPr="007C3044">
              <w:rPr>
                <w:rFonts w:ascii="Arial" w:hAnsi="Arial" w:cs="Arial"/>
                <w:b/>
                <w:szCs w:val="24"/>
              </w:rPr>
              <w:t>7755-47623811/0710</w:t>
            </w:r>
          </w:p>
        </w:tc>
      </w:tr>
    </w:tbl>
    <w:p w:rsidR="008813D1" w:rsidRDefault="008813D1" w:rsidP="00D97BF5"/>
    <w:p w:rsidR="00E964B2" w:rsidRDefault="00E964B2" w:rsidP="00D97BF5"/>
    <w:p w:rsidR="00E964B2" w:rsidRDefault="00E964B2" w:rsidP="00D97BF5"/>
    <w:p w:rsidR="006115D9" w:rsidRDefault="005754A6" w:rsidP="00D97BF5">
      <w:r>
        <w:t>V Olomouci dne 29</w:t>
      </w:r>
      <w:r w:rsidR="006115D9">
        <w:t>. dubna 2013</w:t>
      </w:r>
    </w:p>
    <w:p w:rsidR="006115D9" w:rsidRDefault="006115D9" w:rsidP="00D97BF5"/>
    <w:p w:rsidR="00E964B2" w:rsidRDefault="00E964B2" w:rsidP="00D97BF5">
      <w:r>
        <w:t>Mgr. Zuzana Žabčíková</w:t>
      </w:r>
    </w:p>
    <w:p w:rsidR="00E964B2" w:rsidRDefault="00E964B2" w:rsidP="00D97BF5">
      <w:r>
        <w:t>tisková mluvčí Finančního úřadu pro Olomoucký kraj</w:t>
      </w:r>
    </w:p>
    <w:sectPr w:rsidR="00E9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5"/>
    <w:rsid w:val="00087C57"/>
    <w:rsid w:val="000E41A2"/>
    <w:rsid w:val="00102F29"/>
    <w:rsid w:val="00187F46"/>
    <w:rsid w:val="001E767C"/>
    <w:rsid w:val="002050F6"/>
    <w:rsid w:val="002376AD"/>
    <w:rsid w:val="00274855"/>
    <w:rsid w:val="003050B7"/>
    <w:rsid w:val="00355E05"/>
    <w:rsid w:val="003F0459"/>
    <w:rsid w:val="00537A73"/>
    <w:rsid w:val="005754A6"/>
    <w:rsid w:val="005A5D60"/>
    <w:rsid w:val="006115D9"/>
    <w:rsid w:val="00674EAD"/>
    <w:rsid w:val="008813D1"/>
    <w:rsid w:val="008C5E06"/>
    <w:rsid w:val="008C7573"/>
    <w:rsid w:val="00BC2186"/>
    <w:rsid w:val="00CF1E75"/>
    <w:rsid w:val="00D25E25"/>
    <w:rsid w:val="00D97BF5"/>
    <w:rsid w:val="00E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B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97BF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6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B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97BF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6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s.mfcr.cz/cps/rde/xbcr/cds/2013Seznam_uctu_FU_vybranych_druhu_dani.xls" TargetMode="External"/><Relationship Id="rId5" Type="http://schemas.openxmlformats.org/officeDocument/2006/relationships/hyperlink" Target="http://cds.mfcr.cz/cps/rde/xbcr/cds/MF-Inf15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Generální finanční ředitelství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Žabčíková Zuzana, Mgr.</dc:creator>
  <cp:lastModifiedBy>Žabčíková Zuzana, Mgr.</cp:lastModifiedBy>
  <cp:revision>22</cp:revision>
  <cp:lastPrinted>2013-04-26T05:05:00Z</cp:lastPrinted>
  <dcterms:created xsi:type="dcterms:W3CDTF">2013-04-25T05:08:00Z</dcterms:created>
  <dcterms:modified xsi:type="dcterms:W3CDTF">2013-04-29T06:19:00Z</dcterms:modified>
</cp:coreProperties>
</file>