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8119" w14:textId="77777777" w:rsidR="00110C29" w:rsidRPr="009B70E2" w:rsidRDefault="00110C29" w:rsidP="009B70E2">
      <w:pPr>
        <w:ind w:left="1416" w:firstLine="708"/>
        <w:rPr>
          <w:sz w:val="22"/>
        </w:rPr>
      </w:pPr>
      <w:r w:rsidRPr="00D806AC">
        <w:rPr>
          <w:rFonts w:asciiTheme="minorHAnsi" w:hAnsiTheme="minorHAnsi" w:cstheme="minorHAnsi"/>
          <w:b/>
          <w:color w:val="002060"/>
          <w:sz w:val="32"/>
        </w:rPr>
        <w:t xml:space="preserve"> </w:t>
      </w:r>
      <w:r>
        <w:rPr>
          <w:rFonts w:asciiTheme="minorHAnsi" w:hAnsiTheme="minorHAnsi" w:cstheme="minorHAnsi"/>
          <w:b/>
          <w:color w:val="002060"/>
          <w:sz w:val="32"/>
        </w:rPr>
        <w:tab/>
      </w:r>
      <w:r>
        <w:rPr>
          <w:rFonts w:asciiTheme="minorHAnsi" w:hAnsiTheme="minorHAnsi" w:cstheme="minorHAnsi"/>
          <w:b/>
          <w:color w:val="002060"/>
          <w:sz w:val="32"/>
        </w:rPr>
        <w:tab/>
      </w:r>
    </w:p>
    <w:p w14:paraId="3CFE5541" w14:textId="77777777" w:rsidR="00110C29" w:rsidRPr="00E14C64" w:rsidRDefault="00110C29" w:rsidP="00485A9C">
      <w:pPr>
        <w:jc w:val="center"/>
        <w:rPr>
          <w:rFonts w:asciiTheme="minorHAnsi" w:hAnsiTheme="minorHAnsi" w:cstheme="minorHAnsi"/>
          <w:b/>
          <w:color w:val="002060"/>
          <w:sz w:val="16"/>
          <w:szCs w:val="16"/>
        </w:rPr>
      </w:pPr>
    </w:p>
    <w:p w14:paraId="041968CC" w14:textId="77777777" w:rsidR="00110C29" w:rsidRPr="00FA405C" w:rsidRDefault="00110C29" w:rsidP="00FA405C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FA405C">
        <w:rPr>
          <w:rFonts w:asciiTheme="minorHAnsi" w:hAnsiTheme="minorHAnsi" w:cstheme="minorHAnsi"/>
          <w:b/>
          <w:color w:val="FFFFFF" w:themeColor="background1"/>
          <w:sz w:val="6"/>
        </w:rPr>
        <w:t>Zadávací dokumentace stavební práce</w:t>
      </w:r>
    </w:p>
    <w:p w14:paraId="5DD606D7" w14:textId="77777777" w:rsidR="00110C29" w:rsidRPr="00C0383F" w:rsidRDefault="00110C29" w:rsidP="008239A6">
      <w:pPr>
        <w:jc w:val="center"/>
        <w:rPr>
          <w:rFonts w:asciiTheme="minorHAnsi" w:hAnsiTheme="minorHAnsi" w:cstheme="minorHAnsi"/>
          <w:b/>
          <w:color w:val="002060"/>
          <w:sz w:val="22"/>
        </w:rPr>
      </w:pPr>
    </w:p>
    <w:p w14:paraId="76D150CD" w14:textId="77777777" w:rsidR="00110C29" w:rsidRPr="00F2123E" w:rsidRDefault="00110C29" w:rsidP="008239A6">
      <w:pPr>
        <w:jc w:val="center"/>
        <w:rPr>
          <w:rFonts w:asciiTheme="minorHAnsi" w:hAnsiTheme="minorHAnsi" w:cstheme="minorHAnsi"/>
          <w:b/>
          <w:color w:val="632423" w:themeColor="accent2" w:themeShade="80"/>
          <w:sz w:val="28"/>
        </w:rPr>
      </w:pPr>
      <w:r w:rsidRPr="00F2123E">
        <w:rPr>
          <w:rFonts w:asciiTheme="minorHAnsi" w:hAnsiTheme="minorHAnsi" w:cstheme="minorHAnsi"/>
          <w:b/>
          <w:color w:val="632423" w:themeColor="accent2" w:themeShade="80"/>
          <w:sz w:val="28"/>
        </w:rPr>
        <w:t>ZADÁVACÍ DOKUMENTACE</w:t>
      </w:r>
    </w:p>
    <w:p w14:paraId="5715BB7D" w14:textId="77777777" w:rsidR="00110C29" w:rsidRPr="00F2123E" w:rsidRDefault="00110C29" w:rsidP="008239A6">
      <w:pPr>
        <w:jc w:val="center"/>
        <w:rPr>
          <w:rFonts w:asciiTheme="minorHAnsi" w:hAnsiTheme="minorHAnsi" w:cstheme="minorHAnsi"/>
          <w:b/>
          <w:color w:val="632423" w:themeColor="accent2" w:themeShade="80"/>
          <w:sz w:val="28"/>
        </w:rPr>
      </w:pPr>
      <w:r w:rsidRPr="00F2123E">
        <w:rPr>
          <w:rFonts w:asciiTheme="minorHAnsi" w:hAnsiTheme="minorHAnsi" w:cstheme="minorHAnsi"/>
          <w:b/>
          <w:color w:val="632423" w:themeColor="accent2" w:themeShade="80"/>
          <w:sz w:val="28"/>
        </w:rPr>
        <w:t>NA VEŘEJNOU ZAKÁZKU MALÉHO ROZSAHU</w:t>
      </w:r>
    </w:p>
    <w:p w14:paraId="77C67D5A" w14:textId="77777777" w:rsidR="00110C29" w:rsidRPr="00C0383F" w:rsidRDefault="00110C29" w:rsidP="00485A9C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4"/>
        </w:rPr>
      </w:pPr>
    </w:p>
    <w:p w14:paraId="14C3E8D3" w14:textId="77777777" w:rsidR="00110C29" w:rsidRDefault="00110C29" w:rsidP="0096762F">
      <w:pPr>
        <w:pStyle w:val="Zkladntext"/>
        <w:spacing w:line="280" w:lineRule="atLeast"/>
        <w:ind w:left="567"/>
        <w:jc w:val="both"/>
        <w:rPr>
          <w:rFonts w:asciiTheme="minorHAnsi" w:hAnsiTheme="minorHAnsi" w:cstheme="minorHAnsi"/>
          <w:sz w:val="22"/>
          <w:szCs w:val="24"/>
        </w:rPr>
      </w:pPr>
      <w:r w:rsidRPr="00F12207">
        <w:rPr>
          <w:rFonts w:asciiTheme="minorHAnsi" w:hAnsiTheme="minorHAnsi" w:cstheme="minorHAnsi"/>
          <w:sz w:val="22"/>
          <w:szCs w:val="24"/>
        </w:rPr>
        <w:t>Veřejná zakázka malého rozsahu (dále jen „veřejná zakázka“) je zadávána v souladu s ustanovením §</w:t>
      </w:r>
      <w:r>
        <w:rPr>
          <w:rFonts w:asciiTheme="minorHAnsi" w:hAnsiTheme="minorHAnsi" w:cstheme="minorHAnsi"/>
          <w:sz w:val="22"/>
          <w:szCs w:val="24"/>
        </w:rPr>
        <w:t> </w:t>
      </w:r>
      <w:r w:rsidRPr="00F12207">
        <w:rPr>
          <w:rFonts w:asciiTheme="minorHAnsi" w:hAnsiTheme="minorHAnsi" w:cstheme="minorHAnsi"/>
          <w:sz w:val="22"/>
          <w:szCs w:val="24"/>
        </w:rPr>
        <w:t>6</w:t>
      </w:r>
      <w:r>
        <w:rPr>
          <w:rFonts w:asciiTheme="minorHAnsi" w:hAnsiTheme="minorHAnsi" w:cstheme="minorHAnsi"/>
          <w:sz w:val="22"/>
          <w:szCs w:val="24"/>
        </w:rPr>
        <w:t> </w:t>
      </w:r>
      <w:r w:rsidRPr="00F12207">
        <w:rPr>
          <w:rFonts w:asciiTheme="minorHAnsi" w:hAnsiTheme="minorHAnsi" w:cstheme="minorHAnsi"/>
          <w:sz w:val="22"/>
          <w:szCs w:val="24"/>
        </w:rPr>
        <w:t>a</w:t>
      </w:r>
      <w:r>
        <w:rPr>
          <w:rFonts w:asciiTheme="minorHAnsi" w:hAnsiTheme="minorHAnsi" w:cstheme="minorHAnsi"/>
          <w:sz w:val="22"/>
          <w:szCs w:val="24"/>
        </w:rPr>
        <w:t> </w:t>
      </w:r>
      <w:r w:rsidRPr="00F12207">
        <w:rPr>
          <w:rFonts w:asciiTheme="minorHAnsi" w:hAnsiTheme="minorHAnsi" w:cstheme="minorHAnsi"/>
          <w:sz w:val="22"/>
          <w:szCs w:val="24"/>
        </w:rPr>
        <w:t>§</w:t>
      </w:r>
      <w:r>
        <w:rPr>
          <w:rFonts w:asciiTheme="minorHAnsi" w:hAnsiTheme="minorHAnsi" w:cstheme="minorHAnsi"/>
          <w:sz w:val="22"/>
          <w:szCs w:val="24"/>
        </w:rPr>
        <w:t> </w:t>
      </w:r>
      <w:r w:rsidRPr="00F12207">
        <w:rPr>
          <w:rFonts w:asciiTheme="minorHAnsi" w:hAnsiTheme="minorHAnsi" w:cstheme="minorHAnsi"/>
          <w:sz w:val="22"/>
          <w:szCs w:val="24"/>
        </w:rPr>
        <w:t>31 zákona č. 134/2016 Sb., o zadávání veřejných zakázek</w:t>
      </w:r>
      <w:r>
        <w:rPr>
          <w:rFonts w:asciiTheme="minorHAnsi" w:hAnsiTheme="minorHAnsi" w:cstheme="minorHAnsi"/>
          <w:sz w:val="22"/>
          <w:szCs w:val="24"/>
        </w:rPr>
        <w:t xml:space="preserve"> (dále jen ZZVZ)</w:t>
      </w:r>
      <w:r w:rsidRPr="00F12207">
        <w:rPr>
          <w:rFonts w:asciiTheme="minorHAnsi" w:hAnsiTheme="minorHAnsi" w:cstheme="minorHAnsi"/>
          <w:sz w:val="22"/>
          <w:szCs w:val="24"/>
        </w:rPr>
        <w:t>.</w:t>
      </w:r>
    </w:p>
    <w:p w14:paraId="3AC79555" w14:textId="77777777" w:rsidR="00110C29" w:rsidRDefault="00110C29" w:rsidP="00485A9C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24"/>
        </w:rPr>
      </w:pPr>
    </w:p>
    <w:p w14:paraId="15B8BDF1" w14:textId="77777777" w:rsidR="00110C29" w:rsidRDefault="00110C29" w:rsidP="00485A9C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24"/>
        </w:rPr>
      </w:pPr>
    </w:p>
    <w:p w14:paraId="6B5B74C7" w14:textId="77777777" w:rsidR="00110C29" w:rsidRPr="00E743FE" w:rsidRDefault="00110C29" w:rsidP="00485A9C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24"/>
        </w:rPr>
      </w:pPr>
    </w:p>
    <w:p w14:paraId="2E9BF945" w14:textId="77777777" w:rsidR="00110C29" w:rsidRPr="008F37B1" w:rsidRDefault="00110C29" w:rsidP="00005BDC">
      <w:pPr>
        <w:pStyle w:val="Zkladntext"/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1.</w:t>
      </w:r>
      <w:r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NÁZEV VEŘEJNÉ ZAKÁZKY MALÉHO ROZSAHU</w:t>
      </w:r>
    </w:p>
    <w:p w14:paraId="30B69306" w14:textId="77777777" w:rsidR="00110C29" w:rsidRPr="006C1411" w:rsidRDefault="00110C29" w:rsidP="0024522F">
      <w:pPr>
        <w:pStyle w:val="Zkladntext"/>
        <w:spacing w:line="280" w:lineRule="atLeast"/>
        <w:ind w:left="465"/>
        <w:jc w:val="both"/>
        <w:rPr>
          <w:rFonts w:asciiTheme="minorHAnsi" w:hAnsiTheme="minorHAnsi" w:cstheme="minorHAnsi"/>
          <w:b/>
          <w:color w:val="002060"/>
          <w:sz w:val="22"/>
          <w:szCs w:val="24"/>
        </w:rPr>
      </w:pPr>
    </w:p>
    <w:p w14:paraId="6E82E896" w14:textId="77777777" w:rsidR="005642E8" w:rsidRDefault="005642E8" w:rsidP="005642E8">
      <w:pPr>
        <w:spacing w:line="280" w:lineRule="atLeast"/>
        <w:jc w:val="center"/>
        <w:rPr>
          <w:rFonts w:asciiTheme="minorHAnsi" w:hAnsiTheme="minorHAnsi" w:cstheme="minorHAnsi"/>
          <w:sz w:val="22"/>
        </w:rPr>
      </w:pPr>
      <w:r w:rsidRPr="00CF3628">
        <w:rPr>
          <w:rFonts w:asciiTheme="minorHAnsi" w:hAnsiTheme="minorHAnsi" w:cstheme="minorHAnsi"/>
          <w:b/>
          <w:sz w:val="32"/>
        </w:rPr>
        <w:t>„</w:t>
      </w:r>
      <w:r>
        <w:rPr>
          <w:rFonts w:asciiTheme="minorHAnsi" w:hAnsiTheme="minorHAnsi" w:cstheme="minorHAnsi"/>
          <w:b/>
          <w:sz w:val="32"/>
        </w:rPr>
        <w:t>REVITALIZACE NÁVSI SO 101-MÍSTNÍ KOMUNIKACE, CHODNÍK VPRAVO KM 0,09687-0,14067</w:t>
      </w:r>
      <w:r w:rsidRPr="00CF3628">
        <w:rPr>
          <w:rFonts w:asciiTheme="minorHAnsi" w:hAnsiTheme="minorHAnsi" w:cstheme="minorHAnsi"/>
          <w:b/>
          <w:sz w:val="32"/>
        </w:rPr>
        <w:t>“</w:t>
      </w:r>
    </w:p>
    <w:p w14:paraId="5A74C608" w14:textId="77777777" w:rsidR="00110C29" w:rsidRDefault="00110C29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4CDE181E" w14:textId="77777777" w:rsidR="00110C29" w:rsidRPr="00E743FE" w:rsidRDefault="00110C29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7F50105C" w14:textId="77777777" w:rsidR="00110C29" w:rsidRPr="008F37B1" w:rsidRDefault="00110C29" w:rsidP="00005BDC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2.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IDENTIFIKAČNÍ ÚDAJE ZADAVATELE</w:t>
      </w:r>
    </w:p>
    <w:p w14:paraId="3D9094FB" w14:textId="77777777" w:rsidR="00110C29" w:rsidRPr="00E743FE" w:rsidRDefault="00110C29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tbl>
      <w:tblPr>
        <w:tblStyle w:val="Mkatabulky"/>
        <w:tblW w:w="9639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110C29" w:rsidRPr="00E743FE" w14:paraId="42B0390B" w14:textId="77777777" w:rsidTr="00C0383F">
        <w:trPr>
          <w:trHeight w:val="397"/>
        </w:trPr>
        <w:tc>
          <w:tcPr>
            <w:tcW w:w="4678" w:type="dxa"/>
            <w:vAlign w:val="center"/>
          </w:tcPr>
          <w:p w14:paraId="6EB028E3" w14:textId="77777777" w:rsidR="00110C29" w:rsidRPr="00E743FE" w:rsidRDefault="00110C29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Zadavatel:</w:t>
            </w:r>
          </w:p>
        </w:tc>
        <w:tc>
          <w:tcPr>
            <w:tcW w:w="4961" w:type="dxa"/>
            <w:vAlign w:val="center"/>
          </w:tcPr>
          <w:p w14:paraId="771D8625" w14:textId="77777777" w:rsidR="00110C29" w:rsidRPr="00D960CE" w:rsidRDefault="00110C29" w:rsidP="00C0383F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0940B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Tovéř</w:t>
            </w:r>
          </w:p>
        </w:tc>
      </w:tr>
      <w:tr w:rsidR="00110C29" w:rsidRPr="00E743FE" w14:paraId="638A2C3D" w14:textId="77777777" w:rsidTr="00C0383F">
        <w:trPr>
          <w:trHeight w:val="397"/>
        </w:trPr>
        <w:tc>
          <w:tcPr>
            <w:tcW w:w="4678" w:type="dxa"/>
            <w:vAlign w:val="center"/>
          </w:tcPr>
          <w:p w14:paraId="7D8941B8" w14:textId="77777777" w:rsidR="00110C29" w:rsidRPr="00E743FE" w:rsidRDefault="00110C29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</w:t>
            </w:r>
            <w:r w:rsidRPr="00E743FE">
              <w:rPr>
                <w:rFonts w:asciiTheme="minorHAnsi" w:hAnsiTheme="minorHAnsi" w:cstheme="minorHAnsi"/>
                <w:sz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</w:rPr>
              <w:t xml:space="preserve"> zadavatele</w:t>
            </w:r>
            <w:r w:rsidRPr="00E743FE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15AB312C" w14:textId="77777777" w:rsidR="00110C29" w:rsidRPr="00D960CE" w:rsidRDefault="00110C29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Miroslav Majer, starosta obce</w:t>
            </w:r>
          </w:p>
        </w:tc>
      </w:tr>
      <w:tr w:rsidR="00110C29" w:rsidRPr="00E743FE" w14:paraId="42F09B6F" w14:textId="77777777" w:rsidTr="00C0383F">
        <w:trPr>
          <w:trHeight w:val="397"/>
        </w:trPr>
        <w:tc>
          <w:tcPr>
            <w:tcW w:w="4678" w:type="dxa"/>
            <w:vAlign w:val="center"/>
          </w:tcPr>
          <w:p w14:paraId="46D01666" w14:textId="77777777" w:rsidR="00110C29" w:rsidRPr="00E743FE" w:rsidRDefault="00110C29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Sídlo:</w:t>
            </w:r>
          </w:p>
        </w:tc>
        <w:tc>
          <w:tcPr>
            <w:tcW w:w="4961" w:type="dxa"/>
            <w:vAlign w:val="center"/>
          </w:tcPr>
          <w:p w14:paraId="37F812A8" w14:textId="77777777" w:rsidR="00110C29" w:rsidRPr="00D960CE" w:rsidRDefault="00110C29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Tovéř 18, 783 16 Dolany</w:t>
            </w:r>
          </w:p>
        </w:tc>
      </w:tr>
      <w:tr w:rsidR="00110C29" w:rsidRPr="00E743FE" w14:paraId="42E3748C" w14:textId="77777777" w:rsidTr="00C0383F">
        <w:trPr>
          <w:trHeight w:val="397"/>
        </w:trPr>
        <w:tc>
          <w:tcPr>
            <w:tcW w:w="4678" w:type="dxa"/>
            <w:vAlign w:val="center"/>
          </w:tcPr>
          <w:p w14:paraId="2387DA73" w14:textId="77777777" w:rsidR="00110C29" w:rsidRPr="00E743FE" w:rsidRDefault="00110C29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IČ:</w:t>
            </w:r>
          </w:p>
        </w:tc>
        <w:tc>
          <w:tcPr>
            <w:tcW w:w="4961" w:type="dxa"/>
            <w:vAlign w:val="center"/>
          </w:tcPr>
          <w:p w14:paraId="2DD4418C" w14:textId="77777777" w:rsidR="00110C29" w:rsidRPr="00D960CE" w:rsidRDefault="00110C29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00635626</w:t>
            </w:r>
          </w:p>
        </w:tc>
      </w:tr>
      <w:tr w:rsidR="00110C29" w:rsidRPr="00E743FE" w14:paraId="6D4F33CD" w14:textId="77777777" w:rsidTr="00C0383F">
        <w:trPr>
          <w:trHeight w:val="397"/>
        </w:trPr>
        <w:tc>
          <w:tcPr>
            <w:tcW w:w="4678" w:type="dxa"/>
            <w:vAlign w:val="center"/>
          </w:tcPr>
          <w:p w14:paraId="2AFAECC9" w14:textId="77777777" w:rsidR="00110C29" w:rsidRPr="00E743FE" w:rsidRDefault="00110C29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961" w:type="dxa"/>
            <w:vAlign w:val="center"/>
          </w:tcPr>
          <w:p w14:paraId="775AB142" w14:textId="77777777" w:rsidR="00110C29" w:rsidRPr="00D960CE" w:rsidRDefault="00110C29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CZ00635626</w:t>
            </w:r>
          </w:p>
        </w:tc>
      </w:tr>
      <w:tr w:rsidR="00110C29" w:rsidRPr="00E743FE" w14:paraId="580DCC3F" w14:textId="77777777" w:rsidTr="00C0383F">
        <w:trPr>
          <w:trHeight w:val="397"/>
        </w:trPr>
        <w:tc>
          <w:tcPr>
            <w:tcW w:w="4678" w:type="dxa"/>
            <w:vAlign w:val="center"/>
          </w:tcPr>
          <w:p w14:paraId="12831F02" w14:textId="77777777" w:rsidR="00110C29" w:rsidRPr="00E743FE" w:rsidRDefault="00110C29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Kontaktní os</w:t>
            </w:r>
            <w:r>
              <w:rPr>
                <w:rFonts w:asciiTheme="minorHAnsi" w:hAnsiTheme="minorHAnsi" w:cstheme="minorHAnsi"/>
                <w:sz w:val="22"/>
              </w:rPr>
              <w:t>oba ve věci veřejné zakázky:</w:t>
            </w:r>
          </w:p>
        </w:tc>
        <w:tc>
          <w:tcPr>
            <w:tcW w:w="4961" w:type="dxa"/>
            <w:vAlign w:val="center"/>
          </w:tcPr>
          <w:p w14:paraId="4B4959FB" w14:textId="77777777" w:rsidR="00110C29" w:rsidRPr="00D960CE" w:rsidRDefault="00110C29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Miroslav Majer, starosta obce</w:t>
            </w:r>
          </w:p>
        </w:tc>
      </w:tr>
      <w:tr w:rsidR="00110C29" w:rsidRPr="00E743FE" w14:paraId="50ADD853" w14:textId="77777777" w:rsidTr="00C0383F">
        <w:trPr>
          <w:trHeight w:val="397"/>
        </w:trPr>
        <w:tc>
          <w:tcPr>
            <w:tcW w:w="4678" w:type="dxa"/>
            <w:vAlign w:val="center"/>
          </w:tcPr>
          <w:p w14:paraId="24617377" w14:textId="77777777" w:rsidR="00110C29" w:rsidRPr="00E743FE" w:rsidRDefault="00110C29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49976942" w14:textId="77777777" w:rsidR="00110C29" w:rsidRPr="00D960CE" w:rsidRDefault="00110C29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585 154 963,  725 490 430</w:t>
            </w:r>
          </w:p>
        </w:tc>
      </w:tr>
      <w:tr w:rsidR="00110C29" w:rsidRPr="00E743FE" w14:paraId="334D154C" w14:textId="77777777" w:rsidTr="00C0383F">
        <w:trPr>
          <w:trHeight w:val="397"/>
        </w:trPr>
        <w:tc>
          <w:tcPr>
            <w:tcW w:w="4678" w:type="dxa"/>
            <w:vAlign w:val="center"/>
          </w:tcPr>
          <w:p w14:paraId="3850CFB4" w14:textId="77777777" w:rsidR="00110C29" w:rsidRPr="00E743FE" w:rsidRDefault="00110C29" w:rsidP="00C0383F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0F3D0748" w14:textId="77777777" w:rsidR="00110C29" w:rsidRPr="00D960CE" w:rsidRDefault="00110C29" w:rsidP="00C0383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940B0">
              <w:rPr>
                <w:rFonts w:asciiTheme="minorHAnsi" w:hAnsiTheme="minorHAnsi" w:cstheme="minorHAnsi"/>
                <w:noProof/>
                <w:sz w:val="22"/>
                <w:szCs w:val="22"/>
              </w:rPr>
              <w:t>ou@tover.cz</w:t>
            </w:r>
          </w:p>
        </w:tc>
      </w:tr>
    </w:tbl>
    <w:p w14:paraId="2F36CAAB" w14:textId="77777777" w:rsidR="00110C29" w:rsidRDefault="00110C29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6409D597" w14:textId="77777777" w:rsidR="00110C29" w:rsidRDefault="00110C29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6853E908" w14:textId="77777777" w:rsidR="00110C29" w:rsidRPr="00E743FE" w:rsidRDefault="00110C29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761FB650" w14:textId="77777777" w:rsidR="00110C29" w:rsidRPr="008F37B1" w:rsidRDefault="00110C29" w:rsidP="00005BDC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3.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VYMEZENÍ PŘEDMĚTU, MÍSTA A DOBY PLNĚNÍ VEŘEJNÉ ZAKÁZKY</w:t>
      </w:r>
    </w:p>
    <w:p w14:paraId="39A2162C" w14:textId="77777777" w:rsidR="00110C29" w:rsidRPr="00E743FE" w:rsidRDefault="00110C29" w:rsidP="00485A9C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Theme="minorHAnsi" w:hAnsiTheme="minorHAnsi" w:cstheme="minorHAnsi"/>
          <w:bCs/>
          <w:sz w:val="22"/>
        </w:rPr>
      </w:pPr>
    </w:p>
    <w:tbl>
      <w:tblPr>
        <w:tblStyle w:val="Mkatabulky"/>
        <w:tblW w:w="9639" w:type="dxa"/>
        <w:tblInd w:w="6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5670"/>
      </w:tblGrid>
      <w:tr w:rsidR="00110C29" w:rsidRPr="00E743FE" w14:paraId="52B20008" w14:textId="77777777" w:rsidTr="00F12207">
        <w:trPr>
          <w:trHeight w:val="567"/>
        </w:trPr>
        <w:tc>
          <w:tcPr>
            <w:tcW w:w="3969" w:type="dxa"/>
            <w:vAlign w:val="center"/>
          </w:tcPr>
          <w:p w14:paraId="1A395A3F" w14:textId="77777777" w:rsidR="00110C29" w:rsidRPr="00E743FE" w:rsidRDefault="00110C29" w:rsidP="00F1220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bCs/>
                <w:sz w:val="22"/>
              </w:rPr>
              <w:t>Druh veřejné zakázky:</w:t>
            </w:r>
          </w:p>
        </w:tc>
        <w:tc>
          <w:tcPr>
            <w:tcW w:w="5670" w:type="dxa"/>
            <w:vAlign w:val="center"/>
          </w:tcPr>
          <w:p w14:paraId="2547E892" w14:textId="77777777" w:rsidR="00110C29" w:rsidRPr="00E743FE" w:rsidRDefault="00110C29" w:rsidP="00F12207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V</w:t>
            </w:r>
            <w:r w:rsidRPr="00E743FE">
              <w:rPr>
                <w:rFonts w:asciiTheme="minorHAnsi" w:hAnsiTheme="minorHAnsi" w:cstheme="minorHAnsi"/>
                <w:bCs/>
                <w:sz w:val="22"/>
              </w:rPr>
              <w:t>eřejná zakázka na stavební práce</w:t>
            </w:r>
          </w:p>
        </w:tc>
      </w:tr>
      <w:tr w:rsidR="00110C29" w:rsidRPr="00E743FE" w14:paraId="74062A49" w14:textId="77777777" w:rsidTr="00F12207">
        <w:trPr>
          <w:trHeight w:val="567"/>
        </w:trPr>
        <w:tc>
          <w:tcPr>
            <w:tcW w:w="3969" w:type="dxa"/>
            <w:vAlign w:val="center"/>
          </w:tcPr>
          <w:p w14:paraId="11B80854" w14:textId="77777777" w:rsidR="00110C29" w:rsidRPr="00E743FE" w:rsidRDefault="00110C29" w:rsidP="00F12207">
            <w:pPr>
              <w:spacing w:line="280" w:lineRule="atLeast"/>
              <w:rPr>
                <w:rFonts w:asciiTheme="minorHAnsi" w:hAnsiTheme="minorHAnsi" w:cstheme="minorHAnsi"/>
                <w:bCs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Předmět plnění veřejné zakázky:</w:t>
            </w:r>
          </w:p>
        </w:tc>
        <w:tc>
          <w:tcPr>
            <w:tcW w:w="5670" w:type="dxa"/>
            <w:vAlign w:val="center"/>
          </w:tcPr>
          <w:p w14:paraId="5C2434B0" w14:textId="6AEDC581" w:rsidR="00110C29" w:rsidRPr="00E743FE" w:rsidRDefault="005642E8" w:rsidP="00F12207">
            <w:pPr>
              <w:spacing w:line="280" w:lineRule="atLeast"/>
              <w:rPr>
                <w:rFonts w:asciiTheme="minorHAnsi" w:hAnsiTheme="minorHAnsi" w:cstheme="minorHAnsi"/>
                <w:bCs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Výstavba chodníku </w:t>
            </w:r>
            <w:r w:rsidR="00110C29" w:rsidRPr="00E743FE">
              <w:rPr>
                <w:rFonts w:asciiTheme="minorHAnsi" w:hAnsiTheme="minorHAnsi" w:cstheme="minorHAnsi"/>
                <w:sz w:val="22"/>
              </w:rPr>
              <w:t>v rozsahu a v souladu se zadávací dokumentací</w:t>
            </w:r>
          </w:p>
        </w:tc>
      </w:tr>
      <w:tr w:rsidR="00110C29" w:rsidRPr="00E743FE" w14:paraId="675F7A38" w14:textId="77777777" w:rsidTr="00F12207">
        <w:trPr>
          <w:trHeight w:val="567"/>
        </w:trPr>
        <w:tc>
          <w:tcPr>
            <w:tcW w:w="3969" w:type="dxa"/>
            <w:vAlign w:val="center"/>
          </w:tcPr>
          <w:p w14:paraId="2B91375E" w14:textId="77777777" w:rsidR="00110C29" w:rsidRPr="00E743FE" w:rsidRDefault="00110C29" w:rsidP="00F1220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Místo plnění zakázky:</w:t>
            </w:r>
          </w:p>
        </w:tc>
        <w:tc>
          <w:tcPr>
            <w:tcW w:w="5670" w:type="dxa"/>
            <w:vAlign w:val="center"/>
          </w:tcPr>
          <w:p w14:paraId="7D05ECEF" w14:textId="77777777" w:rsidR="00110C29" w:rsidRPr="00E743FE" w:rsidRDefault="00110C29" w:rsidP="00D960CE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bec </w:t>
            </w:r>
            <w:r w:rsidRPr="000940B0">
              <w:rPr>
                <w:rFonts w:asciiTheme="minorHAnsi" w:hAnsiTheme="minorHAnsi" w:cstheme="minorHAnsi"/>
                <w:noProof/>
                <w:sz w:val="22"/>
              </w:rPr>
              <w:t>Tovéř</w:t>
            </w:r>
          </w:p>
        </w:tc>
      </w:tr>
      <w:tr w:rsidR="00110C29" w:rsidRPr="00E743FE" w14:paraId="562AD1D7" w14:textId="77777777" w:rsidTr="00F12207">
        <w:trPr>
          <w:trHeight w:val="567"/>
        </w:trPr>
        <w:tc>
          <w:tcPr>
            <w:tcW w:w="3969" w:type="dxa"/>
            <w:vAlign w:val="center"/>
          </w:tcPr>
          <w:p w14:paraId="54E097AD" w14:textId="77777777" w:rsidR="00110C29" w:rsidRPr="00E743FE" w:rsidRDefault="00110C29" w:rsidP="00F1220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Předpokládaný termín zahájení plnění:</w:t>
            </w:r>
          </w:p>
        </w:tc>
        <w:tc>
          <w:tcPr>
            <w:tcW w:w="5670" w:type="dxa"/>
            <w:vAlign w:val="center"/>
          </w:tcPr>
          <w:p w14:paraId="47279FD0" w14:textId="104080D9" w:rsidR="00110C29" w:rsidRPr="00E743FE" w:rsidRDefault="005642E8" w:rsidP="00F1220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1.6.2020</w:t>
            </w:r>
          </w:p>
        </w:tc>
      </w:tr>
      <w:tr w:rsidR="00110C29" w:rsidRPr="00E743FE" w14:paraId="1208172A" w14:textId="77777777" w:rsidTr="00F12207">
        <w:trPr>
          <w:trHeight w:val="567"/>
        </w:trPr>
        <w:tc>
          <w:tcPr>
            <w:tcW w:w="3969" w:type="dxa"/>
            <w:vAlign w:val="center"/>
          </w:tcPr>
          <w:p w14:paraId="43C118CB" w14:textId="77777777" w:rsidR="00110C29" w:rsidRPr="00E743FE" w:rsidRDefault="00110C29" w:rsidP="00F12207">
            <w:pPr>
              <w:spacing w:line="280" w:lineRule="atLeast"/>
              <w:rPr>
                <w:rFonts w:asciiTheme="minorHAnsi" w:hAnsiTheme="minorHAnsi" w:cstheme="minorHAnsi"/>
                <w:color w:val="00FFFF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Předpokládaný termín ukončení plnění:</w:t>
            </w:r>
          </w:p>
        </w:tc>
        <w:tc>
          <w:tcPr>
            <w:tcW w:w="5670" w:type="dxa"/>
            <w:vAlign w:val="center"/>
          </w:tcPr>
          <w:p w14:paraId="61E10EF7" w14:textId="11E2E128" w:rsidR="00110C29" w:rsidRPr="00E743FE" w:rsidRDefault="005642E8" w:rsidP="00387DF6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31.8.2021</w:t>
            </w:r>
          </w:p>
        </w:tc>
      </w:tr>
      <w:tr w:rsidR="00110C29" w:rsidRPr="00E743FE" w14:paraId="0D7A0E93" w14:textId="77777777" w:rsidTr="004A7732">
        <w:trPr>
          <w:trHeight w:val="699"/>
        </w:trPr>
        <w:tc>
          <w:tcPr>
            <w:tcW w:w="9639" w:type="dxa"/>
            <w:gridSpan w:val="2"/>
            <w:vAlign w:val="center"/>
          </w:tcPr>
          <w:p w14:paraId="5B6D5C48" w14:textId="77777777" w:rsidR="00110C29" w:rsidRPr="00F12207" w:rsidRDefault="00110C29" w:rsidP="00F12207">
            <w:pPr>
              <w:spacing w:line="280" w:lineRule="atLeast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8A1C30">
              <w:rPr>
                <w:rFonts w:ascii="Calibri" w:hAnsi="Calibri" w:cs="Calibri"/>
                <w:sz w:val="22"/>
              </w:rPr>
              <w:lastRenderedPageBreak/>
              <w:t xml:space="preserve">Podrobný popis požadovaných prací je uveden v projektové dokumentaci a v položkovém </w:t>
            </w:r>
            <w:proofErr w:type="gramStart"/>
            <w:r w:rsidRPr="008A1C30">
              <w:rPr>
                <w:rFonts w:ascii="Calibri" w:hAnsi="Calibri" w:cs="Calibri"/>
                <w:sz w:val="22"/>
              </w:rPr>
              <w:t>rozpočtu - výkaz</w:t>
            </w:r>
            <w:proofErr w:type="gramEnd"/>
            <w:r w:rsidRPr="008A1C30">
              <w:rPr>
                <w:rFonts w:ascii="Calibri" w:hAnsi="Calibri" w:cs="Calibri"/>
                <w:sz w:val="22"/>
              </w:rPr>
              <w:t xml:space="preserve"> výměr, které tvoří </w:t>
            </w:r>
            <w:r w:rsidRPr="009E696F">
              <w:rPr>
                <w:rFonts w:ascii="Calibri" w:hAnsi="Calibri" w:cs="Calibri"/>
                <w:b/>
                <w:sz w:val="22"/>
              </w:rPr>
              <w:t>přílohu č. 3 zadávací dokumentace</w:t>
            </w:r>
            <w:r w:rsidRPr="008A1C30">
              <w:rPr>
                <w:rFonts w:ascii="Calibri" w:hAnsi="Calibri" w:cs="Calibri"/>
                <w:sz w:val="22"/>
              </w:rPr>
              <w:t>.</w:t>
            </w:r>
          </w:p>
        </w:tc>
      </w:tr>
      <w:tr w:rsidR="00110C29" w:rsidRPr="00E743FE" w14:paraId="4381832B" w14:textId="77777777" w:rsidTr="004A7732">
        <w:trPr>
          <w:trHeight w:val="992"/>
        </w:trPr>
        <w:tc>
          <w:tcPr>
            <w:tcW w:w="9639" w:type="dxa"/>
            <w:gridSpan w:val="2"/>
            <w:vAlign w:val="center"/>
          </w:tcPr>
          <w:p w14:paraId="1E8DDDC5" w14:textId="77777777" w:rsidR="00110C29" w:rsidRDefault="00110C29" w:rsidP="00BA4EA5">
            <w:pPr>
              <w:spacing w:line="280" w:lineRule="atLeast"/>
              <w:jc w:val="both"/>
              <w:rPr>
                <w:rFonts w:asciiTheme="minorHAnsi" w:hAnsiTheme="minorHAnsi" w:cstheme="minorHAnsi"/>
                <w:sz w:val="22"/>
                <w:highlight w:val="yellow"/>
              </w:rPr>
            </w:pPr>
            <w:r w:rsidRPr="00951273">
              <w:rPr>
                <w:rFonts w:asciiTheme="minorHAnsi" w:hAnsiTheme="minorHAnsi" w:cstheme="minorHAnsi"/>
                <w:bCs/>
                <w:sz w:val="22"/>
              </w:rPr>
              <w:t xml:space="preserve">Pokud zadávací dokumentace, </w:t>
            </w:r>
            <w:r>
              <w:rPr>
                <w:rFonts w:asciiTheme="minorHAnsi" w:hAnsiTheme="minorHAnsi" w:cstheme="minorHAnsi"/>
                <w:bCs/>
                <w:sz w:val="22"/>
              </w:rPr>
              <w:t>projektová</w:t>
            </w:r>
            <w:r w:rsidRPr="00951273">
              <w:rPr>
                <w:rFonts w:asciiTheme="minorHAnsi" w:hAnsiTheme="minorHAnsi" w:cstheme="minorHAnsi"/>
                <w:bCs/>
                <w:sz w:val="22"/>
              </w:rPr>
              <w:t xml:space="preserve"> dokumentace </w:t>
            </w:r>
            <w:r>
              <w:rPr>
                <w:rFonts w:asciiTheme="minorHAnsi" w:hAnsiTheme="minorHAnsi" w:cstheme="minorHAnsi"/>
                <w:bCs/>
                <w:sz w:val="22"/>
              </w:rPr>
              <w:t>či</w:t>
            </w:r>
            <w:r w:rsidRPr="00951273">
              <w:rPr>
                <w:rFonts w:asciiTheme="minorHAnsi" w:hAnsiTheme="minorHAnsi" w:cstheme="minorHAnsi"/>
                <w:bCs/>
                <w:sz w:val="22"/>
              </w:rPr>
              <w:t xml:space="preserve"> výkaz výměr obsahují informace o určitých obchodních názvech nebo odkazy na obchodní firmy nebo označení původu apod., není nutné toto v nabídce dodržet, </w:t>
            </w:r>
            <w:r>
              <w:rPr>
                <w:rFonts w:asciiTheme="minorHAnsi" w:hAnsiTheme="minorHAnsi" w:cstheme="minorHAnsi"/>
                <w:bCs/>
                <w:sz w:val="22"/>
              </w:rPr>
              <w:t>účastník</w:t>
            </w:r>
            <w:r w:rsidRPr="00951273">
              <w:rPr>
                <w:rFonts w:asciiTheme="minorHAnsi" w:hAnsiTheme="minorHAnsi" w:cstheme="minorHAnsi"/>
                <w:bCs/>
                <w:sz w:val="22"/>
              </w:rPr>
              <w:t xml:space="preserve"> to při zpracování nabídky bude chápat pouze jako vymezení standardu kvality.</w:t>
            </w:r>
          </w:p>
        </w:tc>
      </w:tr>
    </w:tbl>
    <w:p w14:paraId="5A91CFBA" w14:textId="77777777" w:rsidR="00110C29" w:rsidRDefault="00110C29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26DAFADF" w14:textId="77777777" w:rsidR="00110C29" w:rsidRDefault="00110C29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39D710DB" w14:textId="77777777" w:rsidR="00110C29" w:rsidRDefault="00110C29" w:rsidP="00485A9C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0AAE8538" w14:textId="77777777" w:rsidR="00110C29" w:rsidRPr="008F37B1" w:rsidRDefault="00110C29" w:rsidP="00005BDC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4.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OBCHODNÍ A PLATEBNÍ PODMÍNKY</w:t>
      </w:r>
    </w:p>
    <w:p w14:paraId="643958C8" w14:textId="77777777" w:rsidR="00110C29" w:rsidRDefault="00110C29" w:rsidP="002236FD">
      <w:pPr>
        <w:pStyle w:val="Zkladntextodsazen"/>
        <w:spacing w:before="0" w:after="0"/>
        <w:ind w:left="709"/>
        <w:jc w:val="both"/>
        <w:rPr>
          <w:rFonts w:asciiTheme="minorHAnsi" w:hAnsiTheme="minorHAnsi" w:cstheme="minorHAnsi"/>
          <w:bCs/>
          <w:sz w:val="22"/>
        </w:rPr>
      </w:pPr>
    </w:p>
    <w:p w14:paraId="070FEDA4" w14:textId="77777777" w:rsidR="00110C29" w:rsidRDefault="00110C29" w:rsidP="002236FD">
      <w:pPr>
        <w:pStyle w:val="Zkladntextodsazen"/>
        <w:spacing w:before="0"/>
        <w:ind w:left="709"/>
        <w:jc w:val="both"/>
        <w:rPr>
          <w:rFonts w:asciiTheme="minorHAnsi" w:hAnsiTheme="minorHAnsi" w:cstheme="minorHAnsi"/>
          <w:bCs/>
          <w:sz w:val="22"/>
        </w:rPr>
      </w:pPr>
      <w:r w:rsidRPr="00E743FE">
        <w:rPr>
          <w:rFonts w:asciiTheme="minorHAnsi" w:hAnsiTheme="minorHAnsi" w:cstheme="minorHAnsi"/>
          <w:bCs/>
          <w:sz w:val="22"/>
        </w:rPr>
        <w:t xml:space="preserve">Zadavatel stanovuje dále uvedené obchodní podmínky pro plnění zakázky, které </w:t>
      </w:r>
      <w:r>
        <w:rPr>
          <w:rFonts w:asciiTheme="minorHAnsi" w:hAnsiTheme="minorHAnsi" w:cstheme="minorHAnsi"/>
          <w:bCs/>
          <w:sz w:val="22"/>
        </w:rPr>
        <w:t>dodavatel</w:t>
      </w:r>
      <w:r w:rsidRPr="00E743FE">
        <w:rPr>
          <w:rFonts w:asciiTheme="minorHAnsi" w:hAnsiTheme="minorHAnsi" w:cstheme="minorHAnsi"/>
          <w:bCs/>
          <w:sz w:val="22"/>
        </w:rPr>
        <w:t xml:space="preserve"> uvede ve svém návrhu smlouvy o dílo:</w:t>
      </w:r>
    </w:p>
    <w:p w14:paraId="091C5F29" w14:textId="486971D3" w:rsidR="00110C29" w:rsidRDefault="00110C29" w:rsidP="00542706">
      <w:pPr>
        <w:pStyle w:val="Zkladntextodsazen"/>
        <w:ind w:left="709"/>
        <w:jc w:val="both"/>
        <w:rPr>
          <w:rFonts w:asciiTheme="minorHAnsi" w:hAnsiTheme="minorHAnsi" w:cstheme="minorHAnsi"/>
          <w:bCs/>
          <w:sz w:val="22"/>
        </w:rPr>
      </w:pPr>
      <w:r w:rsidRPr="00005BDC">
        <w:rPr>
          <w:rFonts w:asciiTheme="minorHAnsi" w:hAnsiTheme="minorHAnsi" w:cstheme="minorHAnsi"/>
          <w:b/>
          <w:color w:val="000000" w:themeColor="text1"/>
          <w:sz w:val="22"/>
        </w:rPr>
        <w:t>a)</w:t>
      </w:r>
      <w:r>
        <w:rPr>
          <w:rFonts w:asciiTheme="minorHAnsi" w:hAnsiTheme="minorHAnsi" w:cstheme="minorHAnsi"/>
          <w:color w:val="000000" w:themeColor="text1"/>
          <w:sz w:val="22"/>
        </w:rPr>
        <w:t>   </w:t>
      </w:r>
      <w:r w:rsidRPr="00E743FE">
        <w:rPr>
          <w:rFonts w:asciiTheme="minorHAnsi" w:hAnsiTheme="minorHAnsi" w:cstheme="minorHAnsi"/>
          <w:color w:val="000000" w:themeColor="text1"/>
          <w:sz w:val="22"/>
        </w:rPr>
        <w:t xml:space="preserve">Termín </w:t>
      </w:r>
      <w:r>
        <w:rPr>
          <w:rFonts w:asciiTheme="minorHAnsi" w:hAnsiTheme="minorHAnsi" w:cstheme="minorHAnsi"/>
          <w:sz w:val="22"/>
        </w:rPr>
        <w:t>realizace</w:t>
      </w:r>
      <w:r w:rsidRPr="00E743FE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="005642E8">
        <w:rPr>
          <w:rFonts w:asciiTheme="minorHAnsi" w:hAnsiTheme="minorHAnsi" w:cstheme="minorHAnsi"/>
          <w:sz w:val="22"/>
        </w:rPr>
        <w:t>Nejpozději od 15.6.2021</w:t>
      </w:r>
      <w:r>
        <w:rPr>
          <w:rFonts w:asciiTheme="minorHAnsi" w:hAnsiTheme="minorHAnsi" w:cstheme="minorHAnsi"/>
          <w:sz w:val="22"/>
        </w:rPr>
        <w:t xml:space="preserve">Od </w:t>
      </w:r>
      <w:r w:rsidR="005642E8">
        <w:rPr>
          <w:rFonts w:asciiTheme="minorHAnsi" w:hAnsiTheme="minorHAnsi" w:cstheme="minorHAnsi"/>
          <w:sz w:val="22"/>
        </w:rPr>
        <w:t>do 31.8.2021</w:t>
      </w:r>
    </w:p>
    <w:p w14:paraId="207B4C50" w14:textId="77777777" w:rsidR="00110C29" w:rsidRDefault="00110C29" w:rsidP="00F12207">
      <w:pPr>
        <w:pStyle w:val="Zkladntextodsazen"/>
        <w:ind w:left="3544" w:hanging="2835"/>
        <w:jc w:val="both"/>
        <w:rPr>
          <w:rFonts w:asciiTheme="minorHAnsi" w:hAnsiTheme="minorHAnsi" w:cstheme="minorHAnsi"/>
          <w:bCs/>
          <w:sz w:val="22"/>
        </w:rPr>
      </w:pPr>
      <w:r w:rsidRPr="00005BDC">
        <w:rPr>
          <w:rFonts w:asciiTheme="minorHAnsi" w:hAnsiTheme="minorHAnsi" w:cstheme="minorHAnsi"/>
          <w:b/>
          <w:bCs/>
          <w:sz w:val="22"/>
        </w:rPr>
        <w:t>b)</w:t>
      </w:r>
      <w:r>
        <w:rPr>
          <w:rFonts w:asciiTheme="minorHAnsi" w:hAnsiTheme="minorHAnsi" w:cstheme="minorHAnsi"/>
          <w:bCs/>
          <w:sz w:val="22"/>
        </w:rPr>
        <w:t>   </w:t>
      </w:r>
      <w:r w:rsidRPr="00E743FE">
        <w:rPr>
          <w:rFonts w:asciiTheme="minorHAnsi" w:hAnsiTheme="minorHAnsi" w:cstheme="minorHAnsi"/>
          <w:bCs/>
          <w:sz w:val="22"/>
        </w:rPr>
        <w:t>Záruka za dílo</w:t>
      </w:r>
      <w:r w:rsidRPr="00615E47">
        <w:rPr>
          <w:rFonts w:asciiTheme="minorHAnsi" w:hAnsiTheme="minorHAnsi" w:cstheme="minorHAnsi"/>
          <w:bCs/>
          <w:sz w:val="22"/>
        </w:rPr>
        <w:t xml:space="preserve">: </w:t>
      </w:r>
      <w:r w:rsidRPr="00615E47">
        <w:rPr>
          <w:rFonts w:asciiTheme="minorHAnsi" w:hAnsiTheme="minorHAnsi" w:cstheme="minorHAnsi"/>
          <w:bCs/>
          <w:sz w:val="22"/>
        </w:rPr>
        <w:tab/>
      </w:r>
      <w:r w:rsidRPr="00615E47"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 xml:space="preserve">Minimálně </w:t>
      </w:r>
      <w:r w:rsidRPr="00F12207">
        <w:rPr>
          <w:rFonts w:asciiTheme="minorHAnsi" w:hAnsiTheme="minorHAnsi" w:cstheme="minorHAnsi"/>
          <w:b/>
          <w:bCs/>
          <w:sz w:val="22"/>
        </w:rPr>
        <w:t>60 měsíců</w:t>
      </w:r>
      <w:r w:rsidRPr="00F12207">
        <w:rPr>
          <w:rFonts w:asciiTheme="minorHAnsi" w:hAnsiTheme="minorHAnsi" w:cstheme="minorHAnsi"/>
          <w:bCs/>
          <w:sz w:val="22"/>
        </w:rPr>
        <w:t>,</w:t>
      </w:r>
      <w:r>
        <w:rPr>
          <w:rFonts w:asciiTheme="minorHAnsi" w:hAnsiTheme="minorHAnsi" w:cstheme="minorHAnsi"/>
          <w:bCs/>
          <w:sz w:val="22"/>
        </w:rPr>
        <w:t xml:space="preserve"> počítáno od data písemného předání a převzetí díla bez vad a nedodělků.</w:t>
      </w:r>
    </w:p>
    <w:p w14:paraId="352B572E" w14:textId="77777777" w:rsidR="00110C29" w:rsidRDefault="00110C29" w:rsidP="00F12207">
      <w:pPr>
        <w:pStyle w:val="Zkladntextodsazen"/>
        <w:ind w:left="3544" w:hanging="2835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005BDC">
        <w:rPr>
          <w:rFonts w:asciiTheme="minorHAnsi" w:hAnsiTheme="minorHAnsi" w:cstheme="minorHAnsi"/>
          <w:b/>
          <w:sz w:val="22"/>
        </w:rPr>
        <w:t>c)</w:t>
      </w:r>
      <w:r>
        <w:rPr>
          <w:rFonts w:asciiTheme="minorHAnsi" w:hAnsiTheme="minorHAnsi" w:cstheme="minorHAnsi"/>
          <w:sz w:val="22"/>
        </w:rPr>
        <w:t>   </w:t>
      </w:r>
      <w:r w:rsidRPr="00E743FE">
        <w:rPr>
          <w:rFonts w:asciiTheme="minorHAnsi" w:hAnsiTheme="minorHAnsi" w:cstheme="minorHAnsi"/>
          <w:sz w:val="22"/>
        </w:rPr>
        <w:t>Platební podmínky:</w:t>
      </w:r>
      <w:r w:rsidRPr="00615E47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</w:rPr>
        <w:tab/>
        <w:t xml:space="preserve">Fakturace po </w:t>
      </w:r>
      <w:r w:rsidRPr="00F12207">
        <w:rPr>
          <w:rFonts w:asciiTheme="minorHAnsi" w:hAnsiTheme="minorHAnsi" w:cstheme="minorHAnsi"/>
          <w:color w:val="000000" w:themeColor="text1"/>
          <w:sz w:val="22"/>
        </w:rPr>
        <w:t>písemné</w:t>
      </w:r>
      <w:r>
        <w:rPr>
          <w:rFonts w:asciiTheme="minorHAnsi" w:hAnsiTheme="minorHAnsi" w:cstheme="minorHAnsi"/>
          <w:color w:val="000000" w:themeColor="text1"/>
          <w:sz w:val="22"/>
        </w:rPr>
        <w:t>m</w:t>
      </w:r>
      <w:r w:rsidRPr="00F12207">
        <w:rPr>
          <w:rFonts w:asciiTheme="minorHAnsi" w:hAnsiTheme="minorHAnsi" w:cstheme="minorHAnsi"/>
          <w:color w:val="000000" w:themeColor="text1"/>
          <w:sz w:val="22"/>
        </w:rPr>
        <w:t xml:space="preserve"> předání a převzetí díla bez vad a nedodělků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, </w:t>
      </w:r>
      <w:r w:rsidRPr="00E743FE">
        <w:rPr>
          <w:rFonts w:asciiTheme="minorHAnsi" w:hAnsiTheme="minorHAnsi" w:cstheme="minorHAnsi"/>
          <w:color w:val="000000" w:themeColor="text1"/>
          <w:sz w:val="22"/>
        </w:rPr>
        <w:t xml:space="preserve">splatnost </w:t>
      </w:r>
      <w:r w:rsidRPr="00CA251A">
        <w:rPr>
          <w:rFonts w:asciiTheme="minorHAnsi" w:hAnsiTheme="minorHAnsi" w:cstheme="minorHAnsi"/>
          <w:color w:val="000000" w:themeColor="text1"/>
          <w:sz w:val="22"/>
        </w:rPr>
        <w:t>faktur</w:t>
      </w:r>
      <w:r>
        <w:rPr>
          <w:rFonts w:asciiTheme="minorHAnsi" w:hAnsiTheme="minorHAnsi" w:cstheme="minorHAnsi"/>
          <w:color w:val="000000" w:themeColor="text1"/>
          <w:sz w:val="22"/>
        </w:rPr>
        <w:t>y</w:t>
      </w:r>
      <w:r w:rsidRPr="00CA251A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9E3A1C">
        <w:rPr>
          <w:rFonts w:asciiTheme="minorHAnsi" w:hAnsiTheme="minorHAnsi" w:cstheme="minorHAnsi"/>
          <w:b/>
          <w:color w:val="000000" w:themeColor="text1"/>
          <w:sz w:val="22"/>
        </w:rPr>
        <w:t>30 dní</w:t>
      </w:r>
      <w:r w:rsidRPr="00CA251A">
        <w:rPr>
          <w:rFonts w:asciiTheme="minorHAnsi" w:hAnsiTheme="minorHAnsi" w:cstheme="minorHAnsi"/>
          <w:color w:val="000000" w:themeColor="text1"/>
          <w:sz w:val="22"/>
        </w:rPr>
        <w:t xml:space="preserve"> ode</w:t>
      </w:r>
      <w:r w:rsidRPr="00E743FE">
        <w:rPr>
          <w:rFonts w:asciiTheme="minorHAnsi" w:hAnsiTheme="minorHAnsi" w:cstheme="minorHAnsi"/>
          <w:color w:val="000000" w:themeColor="text1"/>
          <w:sz w:val="22"/>
        </w:rPr>
        <w:t xml:space="preserve"> dne doručení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faktury</w:t>
      </w:r>
      <w:r w:rsidRPr="00E743FE">
        <w:rPr>
          <w:rFonts w:asciiTheme="minorHAnsi" w:hAnsiTheme="minorHAnsi" w:cstheme="minorHAnsi"/>
          <w:color w:val="000000" w:themeColor="text1"/>
          <w:sz w:val="22"/>
        </w:rPr>
        <w:t xml:space="preserve"> objednateli</w:t>
      </w:r>
      <w:r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5ABC4970" w14:textId="77777777" w:rsidR="00110C29" w:rsidRDefault="00110C29" w:rsidP="00CA251A">
      <w:pPr>
        <w:pStyle w:val="Zkladntextodsazen"/>
        <w:ind w:left="3540" w:hanging="2831"/>
        <w:jc w:val="both"/>
        <w:rPr>
          <w:rFonts w:asciiTheme="minorHAnsi" w:hAnsiTheme="minorHAnsi" w:cstheme="minorHAnsi"/>
          <w:bCs/>
          <w:sz w:val="22"/>
        </w:rPr>
      </w:pPr>
      <w:r w:rsidRPr="00005BDC">
        <w:rPr>
          <w:rFonts w:asciiTheme="minorHAnsi" w:hAnsiTheme="minorHAnsi" w:cstheme="minorHAnsi"/>
          <w:b/>
          <w:color w:val="000000" w:themeColor="text1"/>
          <w:sz w:val="22"/>
        </w:rPr>
        <w:t>d)</w:t>
      </w:r>
      <w:r>
        <w:rPr>
          <w:rFonts w:asciiTheme="minorHAnsi" w:hAnsiTheme="minorHAnsi" w:cstheme="minorHAnsi"/>
          <w:color w:val="000000" w:themeColor="text1"/>
          <w:sz w:val="22"/>
        </w:rPr>
        <w:t>   Sankce:</w:t>
      </w:r>
      <w:r>
        <w:rPr>
          <w:rFonts w:asciiTheme="minorHAnsi" w:hAnsiTheme="minorHAnsi" w:cstheme="minorHAnsi"/>
          <w:color w:val="000000" w:themeColor="text1"/>
          <w:sz w:val="22"/>
        </w:rPr>
        <w:tab/>
      </w:r>
      <w:r w:rsidRPr="00CA251A">
        <w:rPr>
          <w:rFonts w:asciiTheme="minorHAnsi" w:hAnsiTheme="minorHAnsi" w:cstheme="minorHAnsi"/>
          <w:color w:val="000000" w:themeColor="text1"/>
          <w:sz w:val="22"/>
        </w:rPr>
        <w:t>V případě prodlení zhotovitele se zhotovením díla je objednatel oprávněn požadovat zaplacení smluvní pokuty ve výš</w:t>
      </w:r>
      <w:r w:rsidRPr="00EF122B">
        <w:rPr>
          <w:rFonts w:asciiTheme="minorHAnsi" w:hAnsiTheme="minorHAnsi" w:cstheme="minorHAnsi"/>
          <w:color w:val="000000" w:themeColor="text1"/>
          <w:sz w:val="22"/>
        </w:rPr>
        <w:t xml:space="preserve">i </w:t>
      </w:r>
      <w:r w:rsidRPr="00EF122B">
        <w:rPr>
          <w:rFonts w:asciiTheme="minorHAnsi" w:hAnsiTheme="minorHAnsi" w:cstheme="minorHAnsi"/>
          <w:b/>
          <w:color w:val="000000" w:themeColor="text1"/>
          <w:sz w:val="22"/>
        </w:rPr>
        <w:t>0,2 %</w:t>
      </w:r>
      <w:r w:rsidRPr="00EF122B">
        <w:rPr>
          <w:rFonts w:asciiTheme="minorHAnsi" w:hAnsiTheme="minorHAnsi" w:cstheme="minorHAnsi"/>
          <w:color w:val="000000" w:themeColor="text1"/>
          <w:sz w:val="22"/>
        </w:rPr>
        <w:t xml:space="preserve"> z</w:t>
      </w:r>
      <w:r w:rsidRPr="00CA251A">
        <w:rPr>
          <w:rFonts w:asciiTheme="minorHAnsi" w:hAnsiTheme="minorHAnsi" w:cstheme="minorHAnsi"/>
          <w:color w:val="000000" w:themeColor="text1"/>
          <w:sz w:val="22"/>
        </w:rPr>
        <w:t xml:space="preserve"> celkové ceny díla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včetně DPH </w:t>
      </w:r>
      <w:r w:rsidRPr="00CA251A">
        <w:rPr>
          <w:rFonts w:asciiTheme="minorHAnsi" w:hAnsiTheme="minorHAnsi" w:cstheme="minorHAnsi"/>
          <w:color w:val="000000" w:themeColor="text1"/>
          <w:sz w:val="22"/>
        </w:rPr>
        <w:t>za každý započatý den prodlení</w:t>
      </w:r>
      <w:r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045A43B4" w14:textId="77777777" w:rsidR="00110C29" w:rsidRDefault="00110C29" w:rsidP="008D566A">
      <w:pPr>
        <w:suppressAutoHyphens/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  <w:r w:rsidRPr="00E743FE">
        <w:rPr>
          <w:rFonts w:asciiTheme="minorHAnsi" w:hAnsiTheme="minorHAnsi" w:cstheme="minorHAnsi"/>
          <w:sz w:val="22"/>
        </w:rPr>
        <w:t>Zadavatel nepřipouští překročení nabídkové ceny. Nabídková cena může být měněna pouze v souvislosti se změnou sazeb DPH či jiných daňových předpisů majících vliv na cenu předmětu plnění.</w:t>
      </w:r>
      <w:r>
        <w:rPr>
          <w:rFonts w:asciiTheme="minorHAnsi" w:hAnsiTheme="minorHAnsi" w:cstheme="minorHAnsi"/>
          <w:sz w:val="22"/>
        </w:rPr>
        <w:t xml:space="preserve"> </w:t>
      </w:r>
      <w:r w:rsidRPr="00E743FE">
        <w:rPr>
          <w:rFonts w:asciiTheme="minorHAnsi" w:hAnsiTheme="minorHAnsi" w:cstheme="minorHAnsi"/>
          <w:sz w:val="22"/>
        </w:rPr>
        <w:t>Smluvní vztahy se řídí právním řádem České republiky.</w:t>
      </w:r>
    </w:p>
    <w:p w14:paraId="15E40717" w14:textId="77777777" w:rsidR="00110C29" w:rsidRDefault="00110C29" w:rsidP="005E0B2C">
      <w:pPr>
        <w:suppressAutoHyphens/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</w:p>
    <w:p w14:paraId="67F0C7C2" w14:textId="77777777" w:rsidR="00110C29" w:rsidRDefault="00110C29" w:rsidP="005E0B2C">
      <w:pPr>
        <w:suppressAutoHyphens/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</w:p>
    <w:p w14:paraId="1B2C457B" w14:textId="77777777" w:rsidR="00110C29" w:rsidRPr="00E743FE" w:rsidRDefault="00110C29" w:rsidP="005E0B2C">
      <w:pPr>
        <w:suppressAutoHyphens/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</w:p>
    <w:p w14:paraId="0C7237A9" w14:textId="77777777" w:rsidR="00110C29" w:rsidRPr="008F37B1" w:rsidRDefault="00110C29" w:rsidP="002236FD">
      <w:pPr>
        <w:shd w:val="clear" w:color="auto" w:fill="632423" w:themeFill="accent2" w:themeFillShade="80"/>
        <w:suppressAutoHyphens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 xml:space="preserve">5.  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POŽADAVKY NA ZPŮSOB ZPRACOVÁNÍ NABÍDKOVÉ CENY</w:t>
      </w:r>
    </w:p>
    <w:p w14:paraId="14CDF5CF" w14:textId="77777777" w:rsidR="00110C29" w:rsidRDefault="00110C29" w:rsidP="00542706">
      <w:pPr>
        <w:pStyle w:val="Prosttext"/>
        <w:keepNext/>
        <w:keepLines/>
        <w:spacing w:line="280" w:lineRule="atLeast"/>
        <w:ind w:left="709"/>
        <w:jc w:val="both"/>
        <w:rPr>
          <w:rFonts w:asciiTheme="minorHAnsi" w:eastAsia="MS Mincho" w:hAnsiTheme="minorHAnsi" w:cstheme="minorHAnsi"/>
          <w:sz w:val="22"/>
          <w:szCs w:val="24"/>
        </w:rPr>
      </w:pPr>
    </w:p>
    <w:p w14:paraId="3C5BCE81" w14:textId="77777777" w:rsidR="00110C29" w:rsidRPr="00E743FE" w:rsidRDefault="00110C29" w:rsidP="00542706">
      <w:pPr>
        <w:pStyle w:val="Prosttext"/>
        <w:keepNext/>
        <w:keepLines/>
        <w:spacing w:line="280" w:lineRule="atLeast"/>
        <w:ind w:left="709"/>
        <w:jc w:val="both"/>
        <w:rPr>
          <w:rFonts w:asciiTheme="minorHAnsi" w:eastAsia="MS Mincho" w:hAnsiTheme="minorHAnsi" w:cstheme="minorHAnsi"/>
          <w:sz w:val="22"/>
          <w:szCs w:val="24"/>
        </w:rPr>
      </w:pPr>
      <w:r>
        <w:rPr>
          <w:rFonts w:asciiTheme="minorHAnsi" w:eastAsia="MS Mincho" w:hAnsiTheme="minorHAnsi" w:cstheme="minorHAnsi"/>
          <w:sz w:val="22"/>
          <w:szCs w:val="24"/>
        </w:rPr>
        <w:t>Dodavatel stanoví</w:t>
      </w: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 nabídkovou cenu celou částkou za celý předmět plnění veřejné zakázky v souladu se </w:t>
      </w:r>
      <w:r w:rsidRPr="00E743FE">
        <w:rPr>
          <w:rFonts w:asciiTheme="minorHAnsi" w:hAnsiTheme="minorHAnsi" w:cstheme="minorHAnsi"/>
          <w:bCs/>
          <w:sz w:val="22"/>
          <w:szCs w:val="24"/>
        </w:rPr>
        <w:t>zadávací dokumentací</w:t>
      </w: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.  </w:t>
      </w:r>
    </w:p>
    <w:p w14:paraId="290E0F92" w14:textId="77777777" w:rsidR="00110C29" w:rsidRPr="00E743FE" w:rsidRDefault="00110C29" w:rsidP="00005BDC">
      <w:pPr>
        <w:suppressAutoHyphens/>
        <w:spacing w:before="120" w:after="240" w:line="280" w:lineRule="atLeast"/>
        <w:ind w:left="709"/>
        <w:jc w:val="both"/>
        <w:rPr>
          <w:rFonts w:asciiTheme="minorHAnsi" w:hAnsiTheme="minorHAnsi" w:cstheme="minorHAnsi"/>
          <w:b/>
          <w:sz w:val="22"/>
        </w:rPr>
      </w:pPr>
      <w:r w:rsidRPr="00E743FE">
        <w:rPr>
          <w:rFonts w:asciiTheme="minorHAnsi" w:hAnsiTheme="minorHAnsi" w:cstheme="minorHAnsi"/>
          <w:b/>
          <w:sz w:val="22"/>
        </w:rPr>
        <w:t>Další požadavky:</w:t>
      </w:r>
    </w:p>
    <w:p w14:paraId="1B780C50" w14:textId="77777777" w:rsidR="00110C29" w:rsidRPr="00E743FE" w:rsidRDefault="00110C29" w:rsidP="00A139DF">
      <w:pPr>
        <w:pStyle w:val="Prosttext"/>
        <w:numPr>
          <w:ilvl w:val="0"/>
          <w:numId w:val="12"/>
        </w:numPr>
        <w:spacing w:after="240"/>
        <w:ind w:left="1134" w:hanging="425"/>
        <w:jc w:val="both"/>
        <w:rPr>
          <w:rFonts w:asciiTheme="minorHAnsi" w:eastAsia="MS Mincho" w:hAnsiTheme="minorHAnsi" w:cstheme="minorHAnsi"/>
          <w:sz w:val="22"/>
          <w:szCs w:val="24"/>
        </w:rPr>
      </w:pP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Pro předložení nabídkové ceny </w:t>
      </w:r>
      <w:r>
        <w:rPr>
          <w:rFonts w:asciiTheme="minorHAnsi" w:eastAsia="MS Mincho" w:hAnsiTheme="minorHAnsi" w:cstheme="minorHAnsi"/>
          <w:sz w:val="22"/>
          <w:szCs w:val="24"/>
        </w:rPr>
        <w:t>dodavatel</w:t>
      </w: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 použije a vyplní formulář nabídkové ceny v </w:t>
      </w:r>
      <w:r>
        <w:rPr>
          <w:rFonts w:asciiTheme="minorHAnsi" w:eastAsia="MS Mincho" w:hAnsiTheme="minorHAnsi" w:cstheme="minorHAnsi"/>
          <w:sz w:val="22"/>
          <w:szCs w:val="24"/>
        </w:rPr>
        <w:t>Kč</w:t>
      </w:r>
      <w:r w:rsidRPr="00E743FE">
        <w:rPr>
          <w:rFonts w:asciiTheme="minorHAnsi" w:eastAsia="MS Mincho" w:hAnsiTheme="minorHAnsi" w:cstheme="minorHAnsi"/>
          <w:sz w:val="22"/>
          <w:szCs w:val="24"/>
        </w:rPr>
        <w:t xml:space="preserve"> „nejvýše přípustné“, který je součástí </w:t>
      </w:r>
      <w:r w:rsidRPr="00F12207">
        <w:rPr>
          <w:rFonts w:asciiTheme="minorHAnsi" w:eastAsia="MS Mincho" w:hAnsiTheme="minorHAnsi" w:cstheme="minorHAnsi"/>
          <w:b/>
          <w:sz w:val="22"/>
          <w:szCs w:val="24"/>
        </w:rPr>
        <w:t>přílohy č. 1 - Krycího listu</w:t>
      </w:r>
      <w:r w:rsidRPr="00E743FE">
        <w:rPr>
          <w:rFonts w:asciiTheme="minorHAnsi" w:eastAsia="MS Mincho" w:hAnsiTheme="minorHAnsi" w:cstheme="minorHAnsi"/>
          <w:sz w:val="22"/>
          <w:szCs w:val="24"/>
        </w:rPr>
        <w:t>.</w:t>
      </w:r>
    </w:p>
    <w:p w14:paraId="677D1C59" w14:textId="77777777" w:rsidR="00110C29" w:rsidRPr="00E743FE" w:rsidRDefault="00110C29" w:rsidP="00BA4EA5">
      <w:pPr>
        <w:pStyle w:val="Odstavecseseznamem"/>
        <w:numPr>
          <w:ilvl w:val="0"/>
          <w:numId w:val="12"/>
        </w:numPr>
        <w:spacing w:after="240"/>
        <w:ind w:left="1134" w:hanging="425"/>
        <w:contextualSpacing w:val="0"/>
        <w:jc w:val="both"/>
        <w:rPr>
          <w:rFonts w:asciiTheme="minorHAnsi" w:eastAsia="MS Mincho" w:hAnsiTheme="minorHAnsi" w:cstheme="minorHAnsi"/>
          <w:sz w:val="22"/>
        </w:rPr>
      </w:pPr>
      <w:r w:rsidRPr="00E743FE">
        <w:rPr>
          <w:rFonts w:asciiTheme="minorHAnsi" w:eastAsia="MS Mincho" w:hAnsiTheme="minorHAnsi" w:cstheme="minorHAnsi"/>
          <w:sz w:val="22"/>
        </w:rPr>
        <w:t xml:space="preserve">Nabídková cena bude zahrnovat veškeré náklady </w:t>
      </w:r>
      <w:r>
        <w:rPr>
          <w:rFonts w:asciiTheme="minorHAnsi" w:eastAsia="MS Mincho" w:hAnsiTheme="minorHAnsi" w:cstheme="minorHAnsi"/>
          <w:sz w:val="22"/>
        </w:rPr>
        <w:t>dodavatele</w:t>
      </w:r>
      <w:r w:rsidRPr="00E743FE">
        <w:rPr>
          <w:rFonts w:asciiTheme="minorHAnsi" w:eastAsia="MS Mincho" w:hAnsiTheme="minorHAnsi" w:cstheme="minorHAnsi"/>
          <w:sz w:val="22"/>
        </w:rPr>
        <w:t xml:space="preserve"> spojené s plněním předmětu veřejné zakázky.</w:t>
      </w:r>
    </w:p>
    <w:p w14:paraId="45B56084" w14:textId="77777777" w:rsidR="00110C29" w:rsidRPr="00E743FE" w:rsidRDefault="00110C29" w:rsidP="00A139DF">
      <w:pPr>
        <w:pStyle w:val="Odstavecseseznamem"/>
        <w:numPr>
          <w:ilvl w:val="0"/>
          <w:numId w:val="12"/>
        </w:numPr>
        <w:spacing w:after="240"/>
        <w:ind w:left="1134" w:hanging="425"/>
        <w:contextualSpacing w:val="0"/>
        <w:jc w:val="both"/>
        <w:rPr>
          <w:rFonts w:asciiTheme="minorHAnsi" w:eastAsia="MS Mincho" w:hAnsiTheme="minorHAnsi" w:cstheme="minorHAnsi"/>
          <w:sz w:val="22"/>
        </w:rPr>
      </w:pPr>
      <w:r>
        <w:rPr>
          <w:rFonts w:asciiTheme="minorHAnsi" w:eastAsia="MS Mincho" w:hAnsiTheme="minorHAnsi" w:cstheme="minorHAnsi"/>
          <w:sz w:val="22"/>
        </w:rPr>
        <w:t>Dodavatel</w:t>
      </w:r>
      <w:r w:rsidRPr="00E743FE">
        <w:rPr>
          <w:rFonts w:asciiTheme="minorHAnsi" w:eastAsia="MS Mincho" w:hAnsiTheme="minorHAnsi" w:cstheme="minorHAnsi"/>
          <w:sz w:val="22"/>
        </w:rPr>
        <w:t xml:space="preserve"> stanoví nabídkovou cenu celou částkou na základě ocenění jednotlivých položek uvedených v položkovém rozpočtu. Ceny a sazby vyplněné do jednotlivých položek rozpočtu musí krýt celou hodnotu dodávky popsanou v dané položce včetně všech případných nákladů a výdajů vyžadovaný</w:t>
      </w:r>
      <w:r>
        <w:rPr>
          <w:rFonts w:asciiTheme="minorHAnsi" w:eastAsia="MS Mincho" w:hAnsiTheme="minorHAnsi" w:cstheme="minorHAnsi"/>
          <w:sz w:val="22"/>
        </w:rPr>
        <w:t>ch</w:t>
      </w:r>
      <w:r w:rsidRPr="00E743FE">
        <w:rPr>
          <w:rFonts w:asciiTheme="minorHAnsi" w:eastAsia="MS Mincho" w:hAnsiTheme="minorHAnsi" w:cstheme="minorHAnsi"/>
          <w:sz w:val="22"/>
        </w:rPr>
        <w:t xml:space="preserve"> pro realizaci příslušného díla včetně dočasných prací a instalací a všech obecných rizik, povinností a závazků výslovně stanovených nebo implicitně zahrnutých v dokumentech, na nichž je nabídka založena. Předpokládá se, že náklady na zařízení, zisk a rezervy na všechny závazky jsou rovnoměrně zahrnuty do uvedených cen. Nabízené ceny se uvádí jako aktuální ceny v den předložení nabídky. Ceny se zadávají (musí být uvedeny) ke každé požadované položce. Sazby zahrnují veškeré daně, cla a další závazky, které nejsou v nabídce uvedené zvlášť. Oceněný položkový rozpočet podepsaný osobou oprávněnou za </w:t>
      </w:r>
      <w:r>
        <w:rPr>
          <w:rFonts w:asciiTheme="minorHAnsi" w:eastAsia="MS Mincho" w:hAnsiTheme="minorHAnsi" w:cstheme="minorHAnsi"/>
          <w:sz w:val="22"/>
        </w:rPr>
        <w:t>dodavatele</w:t>
      </w:r>
      <w:r w:rsidRPr="00E743FE">
        <w:rPr>
          <w:rFonts w:asciiTheme="minorHAnsi" w:eastAsia="MS Mincho" w:hAnsiTheme="minorHAnsi" w:cstheme="minorHAnsi"/>
          <w:sz w:val="22"/>
        </w:rPr>
        <w:t xml:space="preserve"> jednat bude nedílnou součástí nabídky.</w:t>
      </w:r>
    </w:p>
    <w:p w14:paraId="5A448E27" w14:textId="77777777" w:rsidR="00110C29" w:rsidRPr="00E743FE" w:rsidRDefault="00110C29" w:rsidP="008F37B1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asciiTheme="minorHAnsi" w:eastAsia="MS Mincho" w:hAnsiTheme="minorHAnsi" w:cstheme="minorHAnsi"/>
          <w:sz w:val="22"/>
        </w:rPr>
      </w:pPr>
      <w:r w:rsidRPr="00E743FE">
        <w:rPr>
          <w:rFonts w:asciiTheme="minorHAnsi" w:eastAsia="MS Mincho" w:hAnsiTheme="minorHAnsi" w:cstheme="minorHAnsi"/>
          <w:sz w:val="22"/>
        </w:rPr>
        <w:lastRenderedPageBreak/>
        <w:t>Pokud jsou v položkovém rozpočtu excelovské soubory (ve formátu *.</w:t>
      </w:r>
      <w:proofErr w:type="spellStart"/>
      <w:r w:rsidRPr="00E743FE">
        <w:rPr>
          <w:rFonts w:asciiTheme="minorHAnsi" w:eastAsia="MS Mincho" w:hAnsiTheme="minorHAnsi" w:cstheme="minorHAnsi"/>
          <w:sz w:val="22"/>
        </w:rPr>
        <w:t>xls</w:t>
      </w:r>
      <w:proofErr w:type="spellEnd"/>
      <w:r w:rsidRPr="00E743FE">
        <w:rPr>
          <w:rFonts w:asciiTheme="minorHAnsi" w:eastAsia="MS Mincho" w:hAnsiTheme="minorHAnsi" w:cstheme="minorHAnsi"/>
          <w:sz w:val="22"/>
        </w:rPr>
        <w:t>), jakékoliv funkce (výpočtové vzorce) nastavené v daných souborech nejsou považovány za zadávací podmínky veřejné zakázky. Za správnost funkcí a výpočtů nese odpovědnost</w:t>
      </w:r>
      <w:r>
        <w:rPr>
          <w:rFonts w:asciiTheme="minorHAnsi" w:eastAsia="MS Mincho" w:hAnsiTheme="minorHAnsi" w:cstheme="minorHAnsi"/>
          <w:sz w:val="22"/>
        </w:rPr>
        <w:t xml:space="preserve"> dodavatel</w:t>
      </w:r>
      <w:r w:rsidRPr="00E743FE">
        <w:rPr>
          <w:rFonts w:asciiTheme="minorHAnsi" w:eastAsia="MS Mincho" w:hAnsiTheme="minorHAnsi" w:cstheme="minorHAnsi"/>
          <w:sz w:val="22"/>
        </w:rPr>
        <w:t>.</w:t>
      </w:r>
    </w:p>
    <w:p w14:paraId="130E6515" w14:textId="77777777" w:rsidR="00110C29" w:rsidRDefault="00110C29" w:rsidP="00327BE4">
      <w:pPr>
        <w:tabs>
          <w:tab w:val="left" w:pos="284"/>
        </w:tabs>
        <w:suppressAutoHyphens/>
        <w:ind w:left="644"/>
        <w:jc w:val="both"/>
        <w:rPr>
          <w:rFonts w:asciiTheme="minorHAnsi" w:hAnsiTheme="minorHAnsi" w:cstheme="minorHAnsi"/>
          <w:sz w:val="22"/>
        </w:rPr>
      </w:pPr>
    </w:p>
    <w:p w14:paraId="2A489439" w14:textId="77777777" w:rsidR="00110C29" w:rsidRDefault="00110C29" w:rsidP="00327BE4">
      <w:pPr>
        <w:tabs>
          <w:tab w:val="left" w:pos="284"/>
        </w:tabs>
        <w:suppressAutoHyphens/>
        <w:ind w:left="644"/>
        <w:jc w:val="both"/>
        <w:rPr>
          <w:rFonts w:asciiTheme="minorHAnsi" w:hAnsiTheme="minorHAnsi" w:cstheme="minorHAnsi"/>
          <w:sz w:val="22"/>
        </w:rPr>
      </w:pPr>
    </w:p>
    <w:p w14:paraId="3D6B0E06" w14:textId="77777777" w:rsidR="00110C29" w:rsidRPr="00E743FE" w:rsidRDefault="00110C29" w:rsidP="00327BE4">
      <w:pPr>
        <w:tabs>
          <w:tab w:val="left" w:pos="284"/>
        </w:tabs>
        <w:suppressAutoHyphens/>
        <w:ind w:left="644"/>
        <w:jc w:val="both"/>
        <w:rPr>
          <w:rFonts w:asciiTheme="minorHAnsi" w:hAnsiTheme="minorHAnsi" w:cstheme="minorHAnsi"/>
          <w:sz w:val="22"/>
        </w:rPr>
      </w:pPr>
    </w:p>
    <w:p w14:paraId="4F05C250" w14:textId="77777777" w:rsidR="00110C29" w:rsidRPr="008F37B1" w:rsidRDefault="00110C29" w:rsidP="00005BDC">
      <w:pPr>
        <w:pStyle w:val="Prosttext"/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  <w:sz w:val="24"/>
          <w:szCs w:val="24"/>
        </w:rPr>
      </w:pPr>
      <w:r w:rsidRPr="008F37B1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6.</w:t>
      </w:r>
      <w:r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  <w:sz w:val="24"/>
          <w:szCs w:val="24"/>
        </w:rPr>
        <w:t>POŽADAVKY ZADAVATELE NA ČLENĚNÍ NABÍDKY</w:t>
      </w:r>
    </w:p>
    <w:p w14:paraId="2AFC5181" w14:textId="77777777" w:rsidR="00110C29" w:rsidRDefault="00110C29" w:rsidP="006C1411">
      <w:pPr>
        <w:suppressAutoHyphens/>
        <w:spacing w:line="280" w:lineRule="atLeast"/>
        <w:ind w:left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</w:t>
      </w:r>
    </w:p>
    <w:p w14:paraId="2CCF7E8F" w14:textId="77777777" w:rsidR="00110C29" w:rsidRPr="00E743FE" w:rsidRDefault="00110C29" w:rsidP="006C1411">
      <w:pPr>
        <w:suppressAutoHyphens/>
        <w:spacing w:after="240" w:line="280" w:lineRule="atLeast"/>
        <w:ind w:left="426" w:firstLine="283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Dodavatel</w:t>
      </w:r>
      <w:r w:rsidRPr="00E743FE">
        <w:rPr>
          <w:rFonts w:asciiTheme="minorHAnsi" w:hAnsiTheme="minorHAnsi" w:cstheme="minorHAnsi"/>
          <w:sz w:val="22"/>
        </w:rPr>
        <w:t xml:space="preserve"> musí v nabídce předložit následující:</w:t>
      </w:r>
    </w:p>
    <w:p w14:paraId="2F36EC5F" w14:textId="77777777" w:rsidR="00110C29" w:rsidRPr="00E743FE" w:rsidRDefault="00110C29" w:rsidP="00A139DF">
      <w:pPr>
        <w:numPr>
          <w:ilvl w:val="0"/>
          <w:numId w:val="5"/>
        </w:numPr>
        <w:suppressAutoHyphens/>
        <w:spacing w:after="240" w:line="280" w:lineRule="atLeast"/>
        <w:ind w:left="1134" w:hanging="425"/>
        <w:jc w:val="both"/>
        <w:rPr>
          <w:rFonts w:asciiTheme="minorHAnsi" w:hAnsiTheme="minorHAnsi" w:cstheme="minorHAnsi"/>
          <w:sz w:val="22"/>
        </w:rPr>
      </w:pPr>
      <w:r w:rsidRPr="00C96840">
        <w:rPr>
          <w:rFonts w:asciiTheme="minorHAnsi" w:hAnsiTheme="minorHAnsi" w:cstheme="minorHAnsi"/>
          <w:b/>
          <w:sz w:val="22"/>
          <w:u w:val="single"/>
        </w:rPr>
        <w:t>KRYCÍ LIST NABÍDKY</w:t>
      </w:r>
      <w:r w:rsidRPr="00E743FE">
        <w:rPr>
          <w:rFonts w:asciiTheme="minorHAnsi" w:hAnsiTheme="minorHAnsi" w:cstheme="minorHAnsi"/>
          <w:sz w:val="22"/>
        </w:rPr>
        <w:t xml:space="preserve">: Pro sestavení krycího listu </w:t>
      </w:r>
      <w:r>
        <w:rPr>
          <w:rFonts w:asciiTheme="minorHAnsi" w:hAnsiTheme="minorHAnsi" w:cstheme="minorHAnsi"/>
          <w:sz w:val="22"/>
        </w:rPr>
        <w:t>dodavatel</w:t>
      </w:r>
      <w:r w:rsidRPr="00E743FE">
        <w:rPr>
          <w:rFonts w:asciiTheme="minorHAnsi" w:hAnsiTheme="minorHAnsi" w:cstheme="minorHAnsi"/>
          <w:sz w:val="22"/>
        </w:rPr>
        <w:t xml:space="preserve"> použije </w:t>
      </w:r>
      <w:r w:rsidRPr="00977D87">
        <w:rPr>
          <w:rFonts w:asciiTheme="minorHAnsi" w:hAnsiTheme="minorHAnsi" w:cstheme="minorHAnsi"/>
          <w:b/>
          <w:sz w:val="22"/>
        </w:rPr>
        <w:t>přílohu č. 1 - Krycí list nabídky</w:t>
      </w:r>
      <w:r w:rsidRPr="00E743FE">
        <w:rPr>
          <w:rFonts w:asciiTheme="minorHAnsi" w:hAnsiTheme="minorHAnsi" w:cstheme="minorHAnsi"/>
          <w:sz w:val="22"/>
        </w:rPr>
        <w:t xml:space="preserve">. Na krycím listu budou uvedeny následující údaje: název veřejné zakázky, základní identifikační údaje zadavatele a </w:t>
      </w:r>
      <w:r>
        <w:rPr>
          <w:rFonts w:asciiTheme="minorHAnsi" w:hAnsiTheme="minorHAnsi" w:cstheme="minorHAnsi"/>
          <w:sz w:val="22"/>
        </w:rPr>
        <w:t>dodavatele</w:t>
      </w:r>
      <w:r w:rsidRPr="00E743FE">
        <w:rPr>
          <w:rFonts w:asciiTheme="minorHAnsi" w:hAnsiTheme="minorHAnsi" w:cstheme="minorHAnsi"/>
          <w:sz w:val="22"/>
        </w:rPr>
        <w:t xml:space="preserve">, nejvýše přípustná nabídková cena zpracovaná dle zadávací dokumentace, datum a podpis osoby oprávněné za </w:t>
      </w:r>
      <w:r>
        <w:rPr>
          <w:rFonts w:asciiTheme="minorHAnsi" w:hAnsiTheme="minorHAnsi" w:cstheme="minorHAnsi"/>
          <w:sz w:val="22"/>
        </w:rPr>
        <w:t>dodavatele</w:t>
      </w:r>
      <w:r w:rsidRPr="00E743FE">
        <w:rPr>
          <w:rFonts w:asciiTheme="minorHAnsi" w:hAnsiTheme="minorHAnsi" w:cstheme="minorHAnsi"/>
          <w:sz w:val="22"/>
        </w:rPr>
        <w:t xml:space="preserve"> jednat.</w:t>
      </w:r>
    </w:p>
    <w:p w14:paraId="6916C9BB" w14:textId="60E4356A" w:rsidR="00110C29" w:rsidRPr="00E743FE" w:rsidRDefault="00C95C16" w:rsidP="004A7732">
      <w:pPr>
        <w:numPr>
          <w:ilvl w:val="0"/>
          <w:numId w:val="5"/>
        </w:numPr>
        <w:suppressAutoHyphens/>
        <w:spacing w:after="240" w:line="280" w:lineRule="atLeast"/>
        <w:jc w:val="both"/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b/>
          <w:sz w:val="22"/>
          <w:u w:val="single"/>
        </w:rPr>
        <w:t xml:space="preserve">PODEPSANOU </w:t>
      </w:r>
      <w:r w:rsidR="00110C29" w:rsidRPr="00C96840">
        <w:rPr>
          <w:rFonts w:asciiTheme="minorHAnsi" w:hAnsiTheme="minorHAnsi" w:cstheme="minorHAnsi"/>
          <w:b/>
          <w:sz w:val="22"/>
          <w:u w:val="single"/>
        </w:rPr>
        <w:t xml:space="preserve"> SMLOUV</w:t>
      </w:r>
      <w:r>
        <w:rPr>
          <w:rFonts w:asciiTheme="minorHAnsi" w:hAnsiTheme="minorHAnsi" w:cstheme="minorHAnsi"/>
          <w:b/>
          <w:sz w:val="22"/>
          <w:u w:val="single"/>
        </w:rPr>
        <w:t>U</w:t>
      </w:r>
      <w:proofErr w:type="gramEnd"/>
      <w:r w:rsidR="00110C29" w:rsidRPr="00C96840">
        <w:rPr>
          <w:rFonts w:asciiTheme="minorHAnsi" w:hAnsiTheme="minorHAnsi" w:cstheme="minorHAnsi"/>
          <w:b/>
          <w:sz w:val="22"/>
          <w:u w:val="single"/>
        </w:rPr>
        <w:t xml:space="preserve"> O DÍLO</w:t>
      </w:r>
      <w:r w:rsidR="00110C29" w:rsidRPr="00E743FE">
        <w:rPr>
          <w:rFonts w:asciiTheme="minorHAnsi" w:hAnsiTheme="minorHAnsi" w:cstheme="minorHAnsi"/>
          <w:sz w:val="22"/>
        </w:rPr>
        <w:t xml:space="preserve"> oprávněnou osobou za </w:t>
      </w:r>
      <w:r w:rsidR="00110C29" w:rsidRPr="004A7732">
        <w:rPr>
          <w:rFonts w:asciiTheme="minorHAnsi" w:hAnsiTheme="minorHAnsi" w:cstheme="minorHAnsi"/>
          <w:sz w:val="22"/>
        </w:rPr>
        <w:t>dodavatele</w:t>
      </w:r>
      <w:r w:rsidR="00110C29" w:rsidRPr="00E743FE">
        <w:rPr>
          <w:rFonts w:asciiTheme="minorHAnsi" w:hAnsiTheme="minorHAnsi" w:cstheme="minorHAnsi"/>
          <w:sz w:val="22"/>
        </w:rPr>
        <w:t xml:space="preserve"> jednat</w:t>
      </w:r>
      <w:r w:rsidR="00110C29">
        <w:rPr>
          <w:rFonts w:asciiTheme="minorHAnsi" w:hAnsiTheme="minorHAnsi" w:cstheme="minorHAnsi"/>
          <w:sz w:val="22"/>
        </w:rPr>
        <w:t>.</w:t>
      </w:r>
    </w:p>
    <w:p w14:paraId="2A46073E" w14:textId="77777777" w:rsidR="00110C29" w:rsidRPr="00E743FE" w:rsidRDefault="00110C29" w:rsidP="004A7732">
      <w:pPr>
        <w:numPr>
          <w:ilvl w:val="0"/>
          <w:numId w:val="5"/>
        </w:numPr>
        <w:suppressAutoHyphens/>
        <w:spacing w:after="240" w:line="280" w:lineRule="atLeast"/>
        <w:jc w:val="both"/>
        <w:rPr>
          <w:rFonts w:asciiTheme="minorHAnsi" w:hAnsiTheme="minorHAnsi" w:cstheme="minorHAnsi"/>
          <w:sz w:val="22"/>
        </w:rPr>
      </w:pPr>
      <w:r w:rsidRPr="00C96840">
        <w:rPr>
          <w:rFonts w:asciiTheme="minorHAnsi" w:hAnsiTheme="minorHAnsi" w:cstheme="minorHAnsi"/>
          <w:b/>
          <w:sz w:val="22"/>
          <w:u w:val="single"/>
        </w:rPr>
        <w:t>POLOŽKOVÝ ROZPOČET</w:t>
      </w:r>
      <w:r w:rsidRPr="00E743FE">
        <w:rPr>
          <w:rFonts w:asciiTheme="minorHAnsi" w:hAnsiTheme="minorHAnsi" w:cstheme="minorHAnsi"/>
          <w:sz w:val="22"/>
        </w:rPr>
        <w:t xml:space="preserve"> (podepsaný oprávněnou osobou za </w:t>
      </w:r>
      <w:r w:rsidRPr="004A7732">
        <w:rPr>
          <w:rFonts w:asciiTheme="minorHAnsi" w:hAnsiTheme="minorHAnsi" w:cstheme="minorHAnsi"/>
          <w:sz w:val="22"/>
        </w:rPr>
        <w:t>dodavatele</w:t>
      </w:r>
      <w:r w:rsidRPr="00E743FE">
        <w:rPr>
          <w:rFonts w:asciiTheme="minorHAnsi" w:hAnsiTheme="minorHAnsi" w:cstheme="minorHAnsi"/>
          <w:sz w:val="22"/>
        </w:rPr>
        <w:t xml:space="preserve"> jednat)</w:t>
      </w:r>
      <w:r>
        <w:rPr>
          <w:rFonts w:asciiTheme="minorHAnsi" w:hAnsiTheme="minorHAnsi" w:cstheme="minorHAnsi"/>
          <w:sz w:val="22"/>
        </w:rPr>
        <w:t>.</w:t>
      </w:r>
    </w:p>
    <w:p w14:paraId="5B90961C" w14:textId="2C2B7DF1" w:rsidR="00110C29" w:rsidRDefault="00110C29" w:rsidP="008F37B1">
      <w:pPr>
        <w:numPr>
          <w:ilvl w:val="0"/>
          <w:numId w:val="5"/>
        </w:numPr>
        <w:suppressAutoHyphens/>
        <w:spacing w:line="280" w:lineRule="atLeast"/>
        <w:ind w:left="1134" w:hanging="425"/>
        <w:jc w:val="both"/>
        <w:rPr>
          <w:rFonts w:asciiTheme="minorHAnsi" w:hAnsiTheme="minorHAnsi" w:cstheme="minorHAnsi"/>
          <w:sz w:val="22"/>
        </w:rPr>
      </w:pPr>
      <w:r w:rsidRPr="00C96840">
        <w:rPr>
          <w:rFonts w:asciiTheme="minorHAnsi" w:hAnsiTheme="minorHAnsi" w:cstheme="minorHAnsi"/>
          <w:b/>
          <w:sz w:val="22"/>
          <w:u w:val="single"/>
        </w:rPr>
        <w:t>DOKLADY PROKAZUJÍCÍ KVALIFIKA</w:t>
      </w:r>
      <w:r>
        <w:rPr>
          <w:rFonts w:asciiTheme="minorHAnsi" w:hAnsiTheme="minorHAnsi" w:cstheme="minorHAnsi"/>
          <w:b/>
          <w:sz w:val="22"/>
          <w:u w:val="single"/>
        </w:rPr>
        <w:t>CI</w:t>
      </w:r>
      <w:r w:rsidRPr="00E743FE">
        <w:rPr>
          <w:rFonts w:asciiTheme="minorHAnsi" w:hAnsiTheme="minorHAnsi" w:cstheme="minorHAnsi"/>
          <w:sz w:val="22"/>
        </w:rPr>
        <w:t xml:space="preserve"> dle odst. </w:t>
      </w:r>
      <w:r>
        <w:rPr>
          <w:rFonts w:asciiTheme="minorHAnsi" w:hAnsiTheme="minorHAnsi" w:cstheme="minorHAnsi"/>
          <w:sz w:val="22"/>
        </w:rPr>
        <w:t>7</w:t>
      </w:r>
      <w:r w:rsidRPr="00E743FE">
        <w:rPr>
          <w:rFonts w:asciiTheme="minorHAnsi" w:hAnsiTheme="minorHAnsi" w:cstheme="minorHAnsi"/>
          <w:sz w:val="22"/>
        </w:rPr>
        <w:t xml:space="preserve"> zadávací dokumentace</w:t>
      </w:r>
      <w:r>
        <w:rPr>
          <w:rFonts w:asciiTheme="minorHAnsi" w:hAnsiTheme="minorHAnsi" w:cstheme="minorHAnsi"/>
          <w:sz w:val="22"/>
        </w:rPr>
        <w:t>.</w:t>
      </w:r>
    </w:p>
    <w:p w14:paraId="1B8B5B5F" w14:textId="77777777" w:rsidR="00B954DE" w:rsidRDefault="00B954DE" w:rsidP="00B954DE">
      <w:pPr>
        <w:suppressAutoHyphens/>
        <w:spacing w:line="280" w:lineRule="atLeast"/>
        <w:ind w:left="1134"/>
        <w:jc w:val="both"/>
        <w:rPr>
          <w:rFonts w:asciiTheme="minorHAnsi" w:hAnsiTheme="minorHAnsi" w:cstheme="minorHAnsi"/>
          <w:sz w:val="22"/>
        </w:rPr>
      </w:pPr>
    </w:p>
    <w:p w14:paraId="43B90617" w14:textId="5F1481AC" w:rsidR="00B954DE" w:rsidRPr="00B954DE" w:rsidRDefault="00B954DE" w:rsidP="008F37B1">
      <w:pPr>
        <w:numPr>
          <w:ilvl w:val="0"/>
          <w:numId w:val="5"/>
        </w:numPr>
        <w:suppressAutoHyphens/>
        <w:spacing w:line="280" w:lineRule="atLeast"/>
        <w:ind w:left="1134" w:hanging="425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B954DE">
        <w:rPr>
          <w:rFonts w:asciiTheme="minorHAnsi" w:hAnsiTheme="minorHAnsi" w:cstheme="minorHAnsi"/>
          <w:b/>
          <w:bCs/>
          <w:sz w:val="22"/>
          <w:u w:val="single"/>
        </w:rPr>
        <w:t>DOKLAD O SJEDNANÉM POJIŠTĚNÍ ODPOVĚDNOSTI</w:t>
      </w:r>
      <w:r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Pr="00B954DE">
        <w:rPr>
          <w:rFonts w:asciiTheme="minorHAnsi" w:hAnsiTheme="minorHAnsi" w:cstheme="minorHAnsi"/>
          <w:sz w:val="22"/>
        </w:rPr>
        <w:t>(Zhotovitel jako</w:t>
      </w:r>
      <w:r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 w:rsidRPr="00B954DE">
        <w:rPr>
          <w:rFonts w:asciiTheme="minorHAnsi" w:hAnsiTheme="minorHAnsi" w:cstheme="minorHAnsi"/>
          <w:sz w:val="22"/>
        </w:rPr>
        <w:t>součást nabídky</w:t>
      </w:r>
      <w:r>
        <w:rPr>
          <w:rFonts w:asciiTheme="minorHAnsi" w:hAnsiTheme="minorHAnsi" w:cstheme="minorHAnsi"/>
          <w:b/>
          <w:bCs/>
          <w:sz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předloží doklad o sjednaném pojištění odpovědnosti za škody způsobené provozní činností se sjednaným limitem </w:t>
      </w:r>
    </w:p>
    <w:p w14:paraId="54DBA00A" w14:textId="2DE21FE4" w:rsidR="00110C29" w:rsidRDefault="00B954DE" w:rsidP="00583039">
      <w:pPr>
        <w:suppressAutoHyphens/>
        <w:spacing w:line="280" w:lineRule="atLeast"/>
        <w:ind w:left="113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Pojistného plnění ve výši </w:t>
      </w:r>
      <w:proofErr w:type="gramStart"/>
      <w:r>
        <w:rPr>
          <w:rFonts w:asciiTheme="minorHAnsi" w:hAnsiTheme="minorHAnsi" w:cstheme="minorHAnsi"/>
          <w:sz w:val="22"/>
        </w:rPr>
        <w:t>10 násobku</w:t>
      </w:r>
      <w:proofErr w:type="gramEnd"/>
      <w:r>
        <w:rPr>
          <w:rFonts w:asciiTheme="minorHAnsi" w:hAnsiTheme="minorHAnsi" w:cstheme="minorHAnsi"/>
          <w:sz w:val="22"/>
        </w:rPr>
        <w:t xml:space="preserve"> přibližné ceny díla, tj.   2 000 000 Kč.</w:t>
      </w:r>
    </w:p>
    <w:p w14:paraId="56EE3562" w14:textId="77777777" w:rsidR="00C95C16" w:rsidRDefault="00C95C16" w:rsidP="00583039">
      <w:pPr>
        <w:suppressAutoHyphens/>
        <w:spacing w:line="280" w:lineRule="atLeast"/>
        <w:ind w:left="1134"/>
        <w:jc w:val="both"/>
        <w:rPr>
          <w:rFonts w:asciiTheme="minorHAnsi" w:hAnsiTheme="minorHAnsi" w:cstheme="minorHAnsi"/>
          <w:sz w:val="22"/>
        </w:rPr>
      </w:pPr>
    </w:p>
    <w:p w14:paraId="2B63E77D" w14:textId="50028991" w:rsidR="00B954DE" w:rsidRDefault="00C95C16" w:rsidP="00C95C16">
      <w:pPr>
        <w:numPr>
          <w:ilvl w:val="0"/>
          <w:numId w:val="5"/>
        </w:numPr>
        <w:suppressAutoHyphens/>
        <w:spacing w:line="280" w:lineRule="atLeast"/>
        <w:ind w:left="1134" w:hanging="425"/>
        <w:jc w:val="both"/>
        <w:rPr>
          <w:rFonts w:asciiTheme="minorHAnsi" w:hAnsiTheme="minorHAnsi" w:cstheme="minorHAnsi"/>
          <w:sz w:val="22"/>
        </w:rPr>
      </w:pPr>
      <w:r w:rsidRPr="00C95C16">
        <w:rPr>
          <w:rFonts w:asciiTheme="minorHAnsi" w:hAnsiTheme="minorHAnsi" w:cstheme="minorHAnsi"/>
          <w:b/>
          <w:bCs/>
          <w:sz w:val="22"/>
          <w:u w:val="single"/>
        </w:rPr>
        <w:t>KONTROLNÍ LIST</w:t>
      </w:r>
      <w:r>
        <w:rPr>
          <w:rFonts w:asciiTheme="minorHAnsi" w:hAnsiTheme="minorHAnsi" w:cstheme="minorHAnsi"/>
          <w:sz w:val="22"/>
        </w:rPr>
        <w:t xml:space="preserve"> pro vyhodnocení sociálního a environmentálního odpovědného zadávání VZ.</w:t>
      </w:r>
    </w:p>
    <w:p w14:paraId="772CE87D" w14:textId="10E00B1C" w:rsidR="00B954DE" w:rsidRDefault="00B954DE" w:rsidP="00583039">
      <w:pPr>
        <w:suppressAutoHyphens/>
        <w:spacing w:line="280" w:lineRule="atLeast"/>
        <w:ind w:left="1134"/>
        <w:jc w:val="both"/>
        <w:rPr>
          <w:rFonts w:asciiTheme="minorHAnsi" w:hAnsiTheme="minorHAnsi" w:cstheme="minorHAnsi"/>
          <w:sz w:val="22"/>
        </w:rPr>
      </w:pPr>
    </w:p>
    <w:p w14:paraId="7E16E2D9" w14:textId="77777777" w:rsidR="00B954DE" w:rsidRDefault="00B954DE" w:rsidP="00583039">
      <w:pPr>
        <w:suppressAutoHyphens/>
        <w:spacing w:line="280" w:lineRule="atLeast"/>
        <w:ind w:left="1134"/>
        <w:jc w:val="both"/>
        <w:rPr>
          <w:rFonts w:asciiTheme="minorHAnsi" w:hAnsiTheme="minorHAnsi" w:cstheme="minorHAnsi"/>
          <w:sz w:val="22"/>
        </w:rPr>
      </w:pPr>
    </w:p>
    <w:p w14:paraId="226EDE75" w14:textId="77777777" w:rsidR="00B954DE" w:rsidRDefault="00B954DE" w:rsidP="00583039">
      <w:pPr>
        <w:suppressAutoHyphens/>
        <w:spacing w:line="280" w:lineRule="atLeast"/>
        <w:ind w:left="1134"/>
        <w:jc w:val="both"/>
        <w:rPr>
          <w:rFonts w:asciiTheme="minorHAnsi" w:hAnsiTheme="minorHAnsi" w:cstheme="minorHAnsi"/>
          <w:sz w:val="22"/>
        </w:rPr>
      </w:pPr>
    </w:p>
    <w:p w14:paraId="089780BE" w14:textId="77777777" w:rsidR="00110C29" w:rsidRPr="00E743FE" w:rsidRDefault="00110C29" w:rsidP="00583039">
      <w:pPr>
        <w:suppressAutoHyphens/>
        <w:spacing w:line="280" w:lineRule="atLeast"/>
        <w:ind w:left="1134"/>
        <w:jc w:val="both"/>
        <w:rPr>
          <w:rFonts w:asciiTheme="minorHAnsi" w:hAnsiTheme="minorHAnsi" w:cstheme="minorHAnsi"/>
          <w:sz w:val="22"/>
        </w:rPr>
      </w:pPr>
    </w:p>
    <w:p w14:paraId="3732BC16" w14:textId="77777777" w:rsidR="00110C29" w:rsidRDefault="00110C29" w:rsidP="00485A9C">
      <w:pPr>
        <w:pStyle w:val="NormalJustified"/>
        <w:spacing w:line="280" w:lineRule="atLeast"/>
        <w:rPr>
          <w:rFonts w:asciiTheme="minorHAnsi" w:hAnsiTheme="minorHAnsi" w:cstheme="minorHAnsi"/>
          <w:sz w:val="22"/>
          <w:szCs w:val="24"/>
        </w:rPr>
      </w:pPr>
    </w:p>
    <w:p w14:paraId="30666146" w14:textId="77777777" w:rsidR="00110C29" w:rsidRPr="008F37B1" w:rsidRDefault="00110C29" w:rsidP="009569CB">
      <w:pPr>
        <w:pStyle w:val="NormalJustified"/>
        <w:shd w:val="clear" w:color="auto" w:fill="632423" w:themeFill="accent2" w:themeFillShade="80"/>
        <w:spacing w:line="280" w:lineRule="atLeast"/>
        <w:ind w:left="709" w:hanging="425"/>
        <w:rPr>
          <w:rFonts w:asciiTheme="minorHAnsi" w:hAnsiTheme="minorHAnsi" w:cstheme="minorHAnsi"/>
          <w:b/>
          <w:color w:val="FFFFFF" w:themeColor="background1"/>
          <w:kern w:val="0"/>
          <w:szCs w:val="24"/>
        </w:rPr>
      </w:pPr>
      <w:r w:rsidRPr="008F37B1">
        <w:rPr>
          <w:rFonts w:asciiTheme="minorHAnsi" w:hAnsiTheme="minorHAnsi" w:cstheme="minorHAnsi"/>
          <w:b/>
          <w:color w:val="FFFFFF" w:themeColor="background1"/>
          <w:kern w:val="0"/>
          <w:szCs w:val="24"/>
        </w:rPr>
        <w:t>7.</w:t>
      </w:r>
      <w:r>
        <w:rPr>
          <w:rFonts w:asciiTheme="minorHAnsi" w:hAnsiTheme="minorHAnsi" w:cstheme="minorHAnsi"/>
          <w:b/>
          <w:color w:val="FFFFFF" w:themeColor="background1"/>
          <w:kern w:val="0"/>
          <w:szCs w:val="24"/>
        </w:rPr>
        <w:tab/>
        <w:t xml:space="preserve">POŽADAVKY ZADAVATELE NA </w:t>
      </w:r>
      <w:r w:rsidRPr="008F37B1">
        <w:rPr>
          <w:rFonts w:asciiTheme="minorHAnsi" w:hAnsiTheme="minorHAnsi" w:cstheme="minorHAnsi"/>
          <w:b/>
          <w:color w:val="FFFFFF" w:themeColor="background1"/>
          <w:kern w:val="0"/>
          <w:szCs w:val="24"/>
        </w:rPr>
        <w:t>KVALIFIKAC</w:t>
      </w:r>
      <w:r>
        <w:rPr>
          <w:rFonts w:asciiTheme="minorHAnsi" w:hAnsiTheme="minorHAnsi" w:cstheme="minorHAnsi"/>
          <w:b/>
          <w:color w:val="FFFFFF" w:themeColor="background1"/>
          <w:kern w:val="0"/>
          <w:szCs w:val="24"/>
        </w:rPr>
        <w:t>I</w:t>
      </w:r>
    </w:p>
    <w:p w14:paraId="62AE86A1" w14:textId="77777777" w:rsidR="00110C29" w:rsidRDefault="00110C29" w:rsidP="006E3E1A">
      <w:pPr>
        <w:ind w:left="709"/>
        <w:jc w:val="both"/>
        <w:rPr>
          <w:rFonts w:asciiTheme="minorHAnsi" w:hAnsiTheme="minorHAnsi" w:cstheme="minorHAnsi"/>
          <w:sz w:val="22"/>
          <w:highlight w:val="cyan"/>
        </w:rPr>
      </w:pPr>
    </w:p>
    <w:p w14:paraId="5C6FC446" w14:textId="77777777" w:rsidR="00110C29" w:rsidRPr="006E3E1A" w:rsidRDefault="00110C29" w:rsidP="00345E74">
      <w:pPr>
        <w:spacing w:after="240"/>
        <w:ind w:left="709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 xml:space="preserve">Dodavatel je povinen v souladu s požadavky zadavatele prokázat kvalifikaci. </w:t>
      </w:r>
    </w:p>
    <w:p w14:paraId="46C99FF3" w14:textId="77777777" w:rsidR="00110C29" w:rsidRPr="006E3E1A" w:rsidRDefault="00110C29" w:rsidP="002B5161">
      <w:pPr>
        <w:spacing w:line="276" w:lineRule="auto"/>
        <w:ind w:left="709"/>
        <w:jc w:val="both"/>
        <w:rPr>
          <w:rFonts w:asciiTheme="minorHAnsi" w:hAnsiTheme="minorHAnsi" w:cstheme="minorHAnsi"/>
          <w:b/>
          <w:sz w:val="22"/>
        </w:rPr>
      </w:pPr>
      <w:r w:rsidRPr="006E3E1A">
        <w:rPr>
          <w:rFonts w:asciiTheme="minorHAnsi" w:hAnsiTheme="minorHAnsi" w:cstheme="minorHAnsi"/>
          <w:b/>
          <w:sz w:val="22"/>
        </w:rPr>
        <w:t xml:space="preserve">Kvalifikaci splňuje dodavatel, který prokáže: </w:t>
      </w:r>
    </w:p>
    <w:p w14:paraId="400A040B" w14:textId="77777777" w:rsidR="00110C29" w:rsidRPr="006E3E1A" w:rsidRDefault="00110C29" w:rsidP="002B5161">
      <w:pPr>
        <w:numPr>
          <w:ilvl w:val="0"/>
          <w:numId w:val="6"/>
        </w:numPr>
        <w:tabs>
          <w:tab w:val="left" w:pos="1701"/>
        </w:tabs>
        <w:suppressAutoHyphens/>
        <w:spacing w:line="276" w:lineRule="auto"/>
        <w:ind w:left="1276" w:firstLine="0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základní způsobilost</w:t>
      </w:r>
    </w:p>
    <w:p w14:paraId="5B4A00DF" w14:textId="77777777" w:rsidR="00110C29" w:rsidRPr="006E3E1A" w:rsidRDefault="00110C29" w:rsidP="002B5161">
      <w:pPr>
        <w:numPr>
          <w:ilvl w:val="0"/>
          <w:numId w:val="6"/>
        </w:numPr>
        <w:tabs>
          <w:tab w:val="left" w:pos="1701"/>
        </w:tabs>
        <w:suppressAutoHyphens/>
        <w:spacing w:line="276" w:lineRule="auto"/>
        <w:ind w:left="1276" w:firstLine="0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profesní způsobilost</w:t>
      </w:r>
    </w:p>
    <w:p w14:paraId="411053E9" w14:textId="77777777" w:rsidR="00110C29" w:rsidRPr="006E3E1A" w:rsidRDefault="00110C29" w:rsidP="002B5161">
      <w:pPr>
        <w:numPr>
          <w:ilvl w:val="0"/>
          <w:numId w:val="6"/>
        </w:numPr>
        <w:tabs>
          <w:tab w:val="left" w:pos="1701"/>
        </w:tabs>
        <w:suppressAutoHyphens/>
        <w:spacing w:line="276" w:lineRule="auto"/>
        <w:ind w:left="1276" w:firstLine="0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technickou kvalifikaci</w:t>
      </w:r>
    </w:p>
    <w:p w14:paraId="2A6FF6E0" w14:textId="77777777" w:rsidR="00110C29" w:rsidRPr="006E3E1A" w:rsidRDefault="00110C29" w:rsidP="00542706">
      <w:pPr>
        <w:ind w:left="709"/>
        <w:jc w:val="both"/>
        <w:rPr>
          <w:rFonts w:asciiTheme="minorHAnsi" w:hAnsiTheme="minorHAnsi" w:cstheme="minorHAnsi"/>
          <w:sz w:val="22"/>
        </w:rPr>
      </w:pPr>
    </w:p>
    <w:p w14:paraId="245EB210" w14:textId="77777777" w:rsidR="00110C29" w:rsidRPr="006E3E1A" w:rsidRDefault="00110C29" w:rsidP="00542706">
      <w:pPr>
        <w:ind w:left="709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b/>
          <w:sz w:val="22"/>
        </w:rPr>
        <w:t>Formuláře ze zadávací dokumentace určené k vyplnění dodavatelem a požadovaná čestná prohlášení předkládá dodavatel vždy v originálech.</w:t>
      </w:r>
      <w:r w:rsidRPr="006E3E1A">
        <w:rPr>
          <w:rFonts w:asciiTheme="minorHAnsi" w:hAnsiTheme="minorHAnsi" w:cstheme="minorHAnsi"/>
          <w:sz w:val="22"/>
        </w:rPr>
        <w:t xml:space="preserve"> Tyto originály budou podepsány fyzickou osobou/statutárním orgánem právnické osoby, nebo osobou oprávněnou za dodavatele jednat (např. na základě plné moci, originál plné moci musí být součástí nabídky).</w:t>
      </w:r>
    </w:p>
    <w:p w14:paraId="5FE1DC9D" w14:textId="77777777" w:rsidR="00110C29" w:rsidRPr="006E3E1A" w:rsidRDefault="00110C29" w:rsidP="00542706">
      <w:pPr>
        <w:ind w:left="709"/>
        <w:jc w:val="both"/>
        <w:rPr>
          <w:rFonts w:asciiTheme="minorHAnsi" w:hAnsiTheme="minorHAnsi" w:cstheme="minorHAnsi"/>
          <w:sz w:val="22"/>
        </w:rPr>
      </w:pPr>
    </w:p>
    <w:p w14:paraId="76D953D7" w14:textId="77777777" w:rsidR="00110C29" w:rsidRPr="006E3E1A" w:rsidRDefault="00110C29" w:rsidP="00E743FE">
      <w:pPr>
        <w:ind w:left="567"/>
        <w:rPr>
          <w:rFonts w:asciiTheme="minorHAnsi" w:hAnsiTheme="minorHAnsi" w:cstheme="minorHAnsi"/>
          <w:b/>
          <w:color w:val="632423" w:themeColor="accent2" w:themeShade="80"/>
          <w:sz w:val="22"/>
        </w:rPr>
      </w:pPr>
      <w:r w:rsidRPr="006E3E1A">
        <w:rPr>
          <w:rFonts w:asciiTheme="minorHAnsi" w:hAnsiTheme="minorHAnsi" w:cstheme="minorHAnsi"/>
          <w:b/>
          <w:color w:val="632423" w:themeColor="accent2" w:themeShade="80"/>
          <w:sz w:val="22"/>
        </w:rPr>
        <w:t xml:space="preserve">7.1   Základní způsobilost prokáže dodavatel, který </w:t>
      </w:r>
    </w:p>
    <w:p w14:paraId="0A725306" w14:textId="77777777" w:rsidR="00110C29" w:rsidRPr="006E3E1A" w:rsidRDefault="00110C29" w:rsidP="00C4021C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14:paraId="5EE7C0A7" w14:textId="77777777" w:rsidR="00110C29" w:rsidRPr="006E3E1A" w:rsidRDefault="00110C29" w:rsidP="002B5161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7BD6BEB3" w14:textId="77777777" w:rsidR="00110C29" w:rsidRPr="006E3E1A" w:rsidRDefault="00110C29" w:rsidP="00F839D9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85ED8C7" w14:textId="77777777" w:rsidR="00110C29" w:rsidRPr="006E3E1A" w:rsidRDefault="00110C29" w:rsidP="00F839D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lastRenderedPageBreak/>
        <w:t>nemá v České republice nebo v zemi svého sídla v evidenci daní zachycen splatný daňový nedoplatek,</w:t>
      </w:r>
    </w:p>
    <w:p w14:paraId="69AF3EF4" w14:textId="77777777" w:rsidR="00110C29" w:rsidRPr="006E3E1A" w:rsidRDefault="00110C29" w:rsidP="00F839D9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030F0FCE" w14:textId="77777777" w:rsidR="00110C29" w:rsidRPr="006E3E1A" w:rsidRDefault="00110C29" w:rsidP="0008728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 v České republice nebo v zemi svého sídla splatný nedoplatek na pojistném nebo na penále na veřejné zdravotní pojištění,</w:t>
      </w:r>
    </w:p>
    <w:p w14:paraId="73DDFA4B" w14:textId="77777777" w:rsidR="00110C29" w:rsidRPr="006E3E1A" w:rsidRDefault="00110C29" w:rsidP="00F839D9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25D812C0" w14:textId="77777777" w:rsidR="00110C29" w:rsidRPr="006E3E1A" w:rsidRDefault="00110C29" w:rsidP="00F839D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14:paraId="6D5411C2" w14:textId="77777777" w:rsidR="00110C29" w:rsidRPr="006E3E1A" w:rsidRDefault="00110C29" w:rsidP="00F839D9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D3A40A7" w14:textId="77777777" w:rsidR="00110C29" w:rsidRPr="006E3E1A" w:rsidRDefault="00110C29" w:rsidP="00833D53">
      <w:pPr>
        <w:pStyle w:val="Odstavecseseznamem"/>
        <w:numPr>
          <w:ilvl w:val="0"/>
          <w:numId w:val="17"/>
        </w:num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4ECF2633" w14:textId="77777777" w:rsidR="00110C29" w:rsidRPr="006E3E1A" w:rsidRDefault="00110C29" w:rsidP="00833D53">
      <w:pPr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BF96311" w14:textId="77777777" w:rsidR="00110C29" w:rsidRPr="006E3E1A" w:rsidRDefault="00110C29" w:rsidP="002236FD">
      <w:pPr>
        <w:pStyle w:val="Textodstavce"/>
        <w:numPr>
          <w:ilvl w:val="0"/>
          <w:numId w:val="0"/>
        </w:numPr>
        <w:tabs>
          <w:tab w:val="clear" w:pos="851"/>
          <w:tab w:val="left" w:pos="1134"/>
        </w:tabs>
        <w:spacing w:before="0" w:after="0"/>
        <w:ind w:left="1134" w:right="-31"/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</w:pPr>
      <w:r w:rsidRPr="006E3E1A"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  <w:t xml:space="preserve">Splnění základní způsobilosti dodavatel prokáže předložením čestného prohlášení, které je </w:t>
      </w:r>
      <w:r w:rsidRPr="006E3E1A">
        <w:rPr>
          <w:rFonts w:ascii="Calibri" w:eastAsia="Calibri" w:hAnsi="Calibri" w:cs="Calibri,Bold"/>
          <w:b/>
          <w:bCs/>
          <w:color w:val="000000"/>
          <w:sz w:val="22"/>
          <w:szCs w:val="22"/>
          <w:lang w:eastAsia="en-US"/>
        </w:rPr>
        <w:t>přílohou č. 2 této zadávací dokumentace</w:t>
      </w:r>
      <w:r w:rsidRPr="006E3E1A"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  <w:t>.</w:t>
      </w:r>
    </w:p>
    <w:p w14:paraId="295A7CA3" w14:textId="77777777" w:rsidR="00110C29" w:rsidRPr="006E3E1A" w:rsidRDefault="00110C29" w:rsidP="002236FD">
      <w:pPr>
        <w:pStyle w:val="Textodstavce"/>
        <w:numPr>
          <w:ilvl w:val="0"/>
          <w:numId w:val="0"/>
        </w:numPr>
        <w:tabs>
          <w:tab w:val="clear" w:pos="851"/>
          <w:tab w:val="left" w:pos="1134"/>
        </w:tabs>
        <w:spacing w:before="0" w:after="0"/>
        <w:ind w:left="1134" w:right="-31"/>
        <w:rPr>
          <w:rFonts w:ascii="Calibri" w:eastAsia="Calibri" w:hAnsi="Calibri" w:cs="Calibri,Bold"/>
          <w:bCs/>
          <w:color w:val="000000"/>
          <w:sz w:val="22"/>
          <w:szCs w:val="22"/>
          <w:lang w:eastAsia="en-US"/>
        </w:rPr>
      </w:pPr>
    </w:p>
    <w:p w14:paraId="0F6C3DA1" w14:textId="77777777" w:rsidR="00110C29" w:rsidRPr="006E3E1A" w:rsidRDefault="00110C29" w:rsidP="00E743FE">
      <w:pPr>
        <w:pStyle w:val="Textpsmene"/>
        <w:numPr>
          <w:ilvl w:val="0"/>
          <w:numId w:val="0"/>
        </w:numPr>
        <w:ind w:left="567"/>
        <w:rPr>
          <w:rFonts w:asciiTheme="minorHAnsi" w:hAnsiTheme="minorHAnsi" w:cstheme="minorHAnsi"/>
          <w:b/>
          <w:color w:val="632423" w:themeColor="accent2" w:themeShade="80"/>
          <w:sz w:val="22"/>
        </w:rPr>
      </w:pPr>
      <w:r w:rsidRPr="006E3E1A">
        <w:rPr>
          <w:rFonts w:asciiTheme="minorHAnsi" w:hAnsiTheme="minorHAnsi" w:cstheme="minorHAnsi"/>
          <w:b/>
          <w:color w:val="632423" w:themeColor="accent2" w:themeShade="80"/>
          <w:sz w:val="22"/>
        </w:rPr>
        <w:t>7.2   Profesní způsobilost prokáže dodavatel, který doloží:</w:t>
      </w:r>
    </w:p>
    <w:p w14:paraId="4684F6BF" w14:textId="77777777" w:rsidR="00110C29" w:rsidRPr="006E3E1A" w:rsidRDefault="00110C29" w:rsidP="00C4021C">
      <w:pPr>
        <w:pStyle w:val="Textpsmene"/>
        <w:numPr>
          <w:ilvl w:val="0"/>
          <w:numId w:val="0"/>
        </w:num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14:paraId="75FACC22" w14:textId="77777777" w:rsidR="00110C29" w:rsidRPr="006E3E1A" w:rsidRDefault="00110C29" w:rsidP="0062102C">
      <w:pPr>
        <w:pStyle w:val="Textpsmene"/>
        <w:numPr>
          <w:ilvl w:val="0"/>
          <w:numId w:val="8"/>
        </w:numPr>
        <w:tabs>
          <w:tab w:val="clear" w:pos="1080"/>
          <w:tab w:val="num" w:pos="1418"/>
        </w:tabs>
        <w:spacing w:after="240"/>
        <w:ind w:left="1418" w:right="-31" w:hanging="284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b/>
          <w:sz w:val="22"/>
        </w:rPr>
        <w:t>výpis z obchodního rejstříku</w:t>
      </w:r>
      <w:r w:rsidRPr="006E3E1A">
        <w:rPr>
          <w:rFonts w:asciiTheme="minorHAnsi" w:hAnsiTheme="minorHAnsi" w:cstheme="minorHAnsi"/>
          <w:sz w:val="22"/>
        </w:rPr>
        <w:t>, nebo jiné obdobné evidence, pokud jiný právní předpis zápis do takové evidence vyžaduje; výpis z obchodního rejstříku musí prokazovat splnění požadovaného kritéria způsobilosti nejpozději v době 3 měsíců přede dnem zahájení výběrového řízení,</w:t>
      </w:r>
    </w:p>
    <w:p w14:paraId="317630E2" w14:textId="77777777" w:rsidR="00110C29" w:rsidRPr="006E3E1A" w:rsidRDefault="00110C29" w:rsidP="00891CE3">
      <w:pPr>
        <w:pStyle w:val="Textpsmene"/>
        <w:numPr>
          <w:ilvl w:val="0"/>
          <w:numId w:val="8"/>
        </w:numPr>
        <w:tabs>
          <w:tab w:val="clear" w:pos="1080"/>
          <w:tab w:val="num" w:pos="1418"/>
        </w:tabs>
        <w:ind w:left="1418" w:right="-31" w:hanging="284"/>
        <w:outlineLvl w:val="9"/>
        <w:rPr>
          <w:rFonts w:asciiTheme="minorHAnsi" w:hAnsiTheme="minorHAnsi" w:cstheme="minorHAnsi"/>
          <w:sz w:val="22"/>
        </w:rPr>
      </w:pPr>
      <w:r w:rsidRPr="00226AE2">
        <w:rPr>
          <w:rFonts w:asciiTheme="minorHAnsi" w:hAnsiTheme="minorHAnsi" w:cstheme="minorHAnsi"/>
          <w:b/>
          <w:sz w:val="22"/>
        </w:rPr>
        <w:t>doklad o oprávnění k podnikání</w:t>
      </w:r>
      <w:r w:rsidRPr="006E3E1A">
        <w:rPr>
          <w:rFonts w:asciiTheme="minorHAnsi" w:hAnsiTheme="minorHAnsi" w:cstheme="minorHAnsi"/>
          <w:sz w:val="22"/>
        </w:rPr>
        <w:t xml:space="preserve"> v rozsahu odpovídajícím předmětu veřejné zakázky, pokud jiné právní předpisy takové oprávnění vyžadují.</w:t>
      </w:r>
    </w:p>
    <w:p w14:paraId="1E3E23BF" w14:textId="77777777" w:rsidR="00110C29" w:rsidRPr="006E3E1A" w:rsidRDefault="00110C29" w:rsidP="00485A9C">
      <w:pPr>
        <w:pStyle w:val="Textpsmene"/>
        <w:numPr>
          <w:ilvl w:val="0"/>
          <w:numId w:val="0"/>
        </w:numPr>
        <w:ind w:right="-31"/>
        <w:rPr>
          <w:rFonts w:asciiTheme="minorHAnsi" w:hAnsiTheme="minorHAnsi" w:cstheme="minorHAnsi"/>
          <w:sz w:val="22"/>
        </w:rPr>
      </w:pPr>
    </w:p>
    <w:p w14:paraId="50EE2177" w14:textId="77777777" w:rsidR="00110C29" w:rsidRPr="006E3E1A" w:rsidRDefault="00110C29" w:rsidP="0062102C">
      <w:pPr>
        <w:ind w:left="709" w:firstLine="425"/>
        <w:jc w:val="both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>Doklady prokazující profesní způsobilosti je možné předložit v prosté kopii.</w:t>
      </w:r>
    </w:p>
    <w:p w14:paraId="5A86AC38" w14:textId="77777777" w:rsidR="00110C29" w:rsidRPr="006E3E1A" w:rsidRDefault="00110C29" w:rsidP="00485A9C">
      <w:pPr>
        <w:pStyle w:val="Textpsmene"/>
        <w:numPr>
          <w:ilvl w:val="0"/>
          <w:numId w:val="0"/>
        </w:numPr>
        <w:ind w:right="-31"/>
        <w:rPr>
          <w:rFonts w:asciiTheme="minorHAnsi" w:hAnsiTheme="minorHAnsi" w:cstheme="minorHAnsi"/>
          <w:sz w:val="22"/>
        </w:rPr>
      </w:pPr>
    </w:p>
    <w:p w14:paraId="7B89BFF3" w14:textId="77777777" w:rsidR="00110C29" w:rsidRPr="006E3E1A" w:rsidRDefault="00110C29" w:rsidP="00E743FE">
      <w:pPr>
        <w:pStyle w:val="Textpsmene"/>
        <w:numPr>
          <w:ilvl w:val="0"/>
          <w:numId w:val="0"/>
        </w:numPr>
        <w:ind w:left="567" w:right="-31"/>
        <w:rPr>
          <w:rFonts w:asciiTheme="minorHAnsi" w:hAnsiTheme="minorHAnsi" w:cstheme="minorHAnsi"/>
          <w:b/>
          <w:color w:val="632423" w:themeColor="accent2" w:themeShade="80"/>
          <w:sz w:val="22"/>
        </w:rPr>
      </w:pPr>
      <w:r w:rsidRPr="006E3E1A">
        <w:rPr>
          <w:rFonts w:asciiTheme="minorHAnsi" w:hAnsiTheme="minorHAnsi" w:cstheme="minorHAnsi"/>
          <w:b/>
          <w:color w:val="632423" w:themeColor="accent2" w:themeShade="80"/>
          <w:sz w:val="22"/>
        </w:rPr>
        <w:t>7.3   Technickou kvalifikaci prokáže dodavatel, který doloží:</w:t>
      </w:r>
    </w:p>
    <w:p w14:paraId="6E95C4C9" w14:textId="77777777" w:rsidR="00110C29" w:rsidRPr="006E3E1A" w:rsidRDefault="00110C29" w:rsidP="00485A9C">
      <w:pPr>
        <w:pStyle w:val="Textpsmene"/>
        <w:numPr>
          <w:ilvl w:val="0"/>
          <w:numId w:val="0"/>
        </w:numPr>
        <w:ind w:right="-31"/>
        <w:rPr>
          <w:rFonts w:asciiTheme="minorHAnsi" w:hAnsiTheme="minorHAnsi" w:cstheme="minorHAnsi"/>
          <w:sz w:val="22"/>
        </w:rPr>
      </w:pPr>
    </w:p>
    <w:p w14:paraId="02AB4870" w14:textId="2FC8815F" w:rsidR="00110C29" w:rsidRDefault="00110C29" w:rsidP="00B04679">
      <w:pPr>
        <w:pStyle w:val="Textpsmene"/>
        <w:numPr>
          <w:ilvl w:val="0"/>
          <w:numId w:val="23"/>
        </w:numPr>
        <w:ind w:right="-31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 xml:space="preserve">Seznam </w:t>
      </w:r>
      <w:r w:rsidR="00DF7887">
        <w:rPr>
          <w:rFonts w:asciiTheme="minorHAnsi" w:hAnsiTheme="minorHAnsi" w:cstheme="minorHAnsi"/>
          <w:b/>
          <w:sz w:val="22"/>
        </w:rPr>
        <w:t>5</w:t>
      </w:r>
      <w:r w:rsidRPr="006E3E1A">
        <w:rPr>
          <w:rFonts w:asciiTheme="minorHAnsi" w:hAnsiTheme="minorHAnsi" w:cstheme="minorHAnsi"/>
          <w:b/>
          <w:sz w:val="22"/>
        </w:rPr>
        <w:t xml:space="preserve"> stavebních prací</w:t>
      </w:r>
      <w:r w:rsidRPr="006E3E1A">
        <w:rPr>
          <w:rFonts w:asciiTheme="minorHAnsi" w:hAnsiTheme="minorHAnsi" w:cstheme="minorHAnsi"/>
          <w:sz w:val="22"/>
        </w:rPr>
        <w:t xml:space="preserve"> stejného či obdobného charakteru provedených dodavatelem za</w:t>
      </w:r>
      <w:r w:rsidRPr="005A20B5">
        <w:rPr>
          <w:rFonts w:asciiTheme="minorHAnsi" w:hAnsiTheme="minorHAnsi" w:cstheme="minorHAnsi"/>
          <w:sz w:val="22"/>
        </w:rPr>
        <w:t xml:space="preserve"> </w:t>
      </w:r>
      <w:r w:rsidRPr="00CA251A">
        <w:rPr>
          <w:rFonts w:asciiTheme="minorHAnsi" w:hAnsiTheme="minorHAnsi" w:cstheme="minorHAnsi"/>
          <w:sz w:val="22"/>
        </w:rPr>
        <w:t xml:space="preserve">posledních </w:t>
      </w:r>
      <w:r w:rsidRPr="00F12207">
        <w:rPr>
          <w:rFonts w:asciiTheme="minorHAnsi" w:hAnsiTheme="minorHAnsi" w:cstheme="minorHAnsi"/>
          <w:b/>
          <w:sz w:val="22"/>
        </w:rPr>
        <w:t>5 let</w:t>
      </w:r>
      <w:r w:rsidRPr="005A20B5">
        <w:rPr>
          <w:rFonts w:asciiTheme="minorHAnsi" w:hAnsiTheme="minorHAnsi" w:cstheme="minorHAnsi"/>
          <w:sz w:val="22"/>
        </w:rPr>
        <w:t xml:space="preserve">, v minimální výši </w:t>
      </w:r>
      <w:r w:rsidR="005642E8">
        <w:rPr>
          <w:rFonts w:asciiTheme="minorHAnsi" w:hAnsiTheme="minorHAnsi" w:cstheme="minorHAnsi"/>
          <w:b/>
          <w:sz w:val="22"/>
        </w:rPr>
        <w:t>200 000</w:t>
      </w:r>
      <w:r w:rsidRPr="00F12207">
        <w:rPr>
          <w:rFonts w:asciiTheme="minorHAnsi" w:hAnsiTheme="minorHAnsi" w:cstheme="minorHAnsi"/>
          <w:b/>
          <w:sz w:val="22"/>
        </w:rPr>
        <w:t>,- Kč bez DPH</w:t>
      </w:r>
      <w:r w:rsidRPr="005A20B5">
        <w:rPr>
          <w:rFonts w:asciiTheme="minorHAnsi" w:hAnsiTheme="minorHAnsi" w:cstheme="minorHAnsi"/>
          <w:sz w:val="22"/>
        </w:rPr>
        <w:t xml:space="preserve"> za jednu stavbu. </w:t>
      </w:r>
    </w:p>
    <w:p w14:paraId="00069615" w14:textId="7A4BFD7F" w:rsidR="00110C29" w:rsidRDefault="00110C29" w:rsidP="00DF7887">
      <w:pPr>
        <w:pStyle w:val="Textpsmene"/>
        <w:numPr>
          <w:ilvl w:val="0"/>
          <w:numId w:val="0"/>
        </w:numPr>
        <w:ind w:left="1494" w:right="-31"/>
        <w:outlineLvl w:val="9"/>
        <w:rPr>
          <w:rFonts w:asciiTheme="minorHAnsi" w:hAnsiTheme="minorHAnsi" w:cstheme="minorHAnsi"/>
          <w:sz w:val="22"/>
        </w:rPr>
      </w:pPr>
      <w:r w:rsidRPr="006E3E1A">
        <w:rPr>
          <w:rFonts w:asciiTheme="minorHAnsi" w:hAnsiTheme="minorHAnsi" w:cstheme="minorHAnsi"/>
          <w:sz w:val="22"/>
        </w:rPr>
        <w:t xml:space="preserve">Seznam stavebních prací bude předložen ve formě čestného prohlášení. Čestné prohlášení bude obsahovat název zakázky, stručný popis, čas a místo realizace, finanční hodnotu referenční zakázky a kontaktní osobu objednatele, u které je možné si údaje ověřit.  </w:t>
      </w:r>
    </w:p>
    <w:p w14:paraId="16E14511" w14:textId="0CA5F66D" w:rsidR="00B04679" w:rsidRDefault="00B04679" w:rsidP="00B04679">
      <w:pPr>
        <w:pStyle w:val="Textpsmene"/>
        <w:numPr>
          <w:ilvl w:val="0"/>
          <w:numId w:val="23"/>
        </w:numPr>
        <w:ind w:right="-31"/>
        <w:outlineLvl w:val="9"/>
        <w:rPr>
          <w:rFonts w:ascii="Calibri" w:hAnsi="Calibri" w:cs="Calibri"/>
          <w:sz w:val="22"/>
        </w:rPr>
      </w:pPr>
      <w:proofErr w:type="gramStart"/>
      <w:r>
        <w:rPr>
          <w:rFonts w:ascii="Calibri" w:hAnsi="Calibri" w:cs="Calibri"/>
          <w:sz w:val="22"/>
        </w:rPr>
        <w:t>Zadavatel  též</w:t>
      </w:r>
      <w:proofErr w:type="gramEnd"/>
      <w:r>
        <w:rPr>
          <w:rFonts w:ascii="Calibri" w:hAnsi="Calibri" w:cs="Calibri"/>
          <w:sz w:val="22"/>
        </w:rPr>
        <w:t xml:space="preserve"> požaduje každodenní přítomnost </w:t>
      </w:r>
      <w:proofErr w:type="spellStart"/>
      <w:r>
        <w:rPr>
          <w:rFonts w:ascii="Calibri" w:hAnsi="Calibri" w:cs="Calibri"/>
          <w:sz w:val="22"/>
        </w:rPr>
        <w:t>technicko</w:t>
      </w:r>
      <w:proofErr w:type="spellEnd"/>
      <w:r w:rsidR="00DF7887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-</w:t>
      </w:r>
      <w:r w:rsidR="00DF7887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hospodářského pracovníka určeného k realizaci stavby na předmětné stavbě</w:t>
      </w:r>
      <w:r w:rsidR="00CF45AF">
        <w:rPr>
          <w:rFonts w:ascii="Calibri" w:hAnsi="Calibri" w:cs="Calibri"/>
          <w:sz w:val="22"/>
        </w:rPr>
        <w:t>, který bude zodpovědný určenému Technickému dozoru investora</w:t>
      </w:r>
      <w:r w:rsidR="00DF7887">
        <w:rPr>
          <w:rFonts w:ascii="Calibri" w:hAnsi="Calibri" w:cs="Calibri"/>
          <w:sz w:val="22"/>
        </w:rPr>
        <w:t xml:space="preserve"> </w:t>
      </w:r>
      <w:r w:rsidR="00CF45AF">
        <w:rPr>
          <w:rFonts w:ascii="Calibri" w:hAnsi="Calibri" w:cs="Calibri"/>
          <w:sz w:val="22"/>
        </w:rPr>
        <w:t>(TDI) ze strany zadavatele.</w:t>
      </w:r>
    </w:p>
    <w:p w14:paraId="22F3D510" w14:textId="048AA9F3" w:rsidR="00FF7518" w:rsidRPr="00FF7518" w:rsidRDefault="00CF45AF" w:rsidP="00CF45AF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,Bold"/>
          <w:bCs/>
          <w:color w:val="000000"/>
          <w:sz w:val="22"/>
          <w:szCs w:val="22"/>
          <w:lang w:eastAsia="en-US"/>
        </w:rPr>
      </w:pPr>
      <w:r>
        <w:t>Dodavatel doloží jako součást nabídky v souladu s ustanovením § 105 odst. 1 ZZVZ seznam poddodavatelů, pokud jsou účastníkovi zadávacího řízení známi v rámci žádosti o účast (seznam bude obsahovat název (obchodní jméno) poddodavatele, základní identifikační údaje a přehled věcného a procentuálního rozsahu plnění, kterým se poddodavatel bude podílet na realizaci předmětu veřejné zakázky)</w:t>
      </w:r>
      <w:r w:rsidR="00FF7518">
        <w:t xml:space="preserve">, s tím že rozsah procentuálního plnění </w:t>
      </w:r>
      <w:r w:rsidR="00DF7887">
        <w:t xml:space="preserve">poddodavatelských subjektů </w:t>
      </w:r>
      <w:r w:rsidR="00FF7518">
        <w:t>nesmí překročit 30% kapacity této zakázky, resp. dodavatel se podáním cenové nabídky na dílo zavazuje, že vlastní 70 % vlastních zdrojů ( kvalifikované zaměstnance a strojový park) ke splnění předmětné zakázky o toto dílo.</w:t>
      </w:r>
    </w:p>
    <w:p w14:paraId="5546F9EB" w14:textId="5B3BDF56" w:rsidR="00CF45AF" w:rsidRPr="00CF45AF" w:rsidRDefault="00CF45AF" w:rsidP="00FF7518">
      <w:pPr>
        <w:pStyle w:val="Odstavecseseznamem"/>
        <w:autoSpaceDE w:val="0"/>
        <w:autoSpaceDN w:val="0"/>
        <w:adjustRightInd w:val="0"/>
        <w:ind w:left="1494"/>
        <w:jc w:val="both"/>
        <w:rPr>
          <w:rFonts w:asciiTheme="minorHAnsi" w:eastAsiaTheme="minorHAnsi" w:hAnsiTheme="minorHAnsi" w:cs="Calibri,Bold"/>
          <w:bCs/>
          <w:color w:val="000000"/>
          <w:sz w:val="22"/>
          <w:szCs w:val="22"/>
          <w:lang w:eastAsia="en-US"/>
        </w:rPr>
      </w:pPr>
      <w:r>
        <w:t xml:space="preserve"> V případě, že dodavatel nemá v úmyslu zadat žádnou část předmětu veřejné zakázky poddodavateli, předloží v nabídce prohlášení, že celý předmět zakázky bude realizovat prostřednictvím vlastních zaměstnanců.</w:t>
      </w:r>
    </w:p>
    <w:p w14:paraId="6A979BF5" w14:textId="77777777" w:rsidR="00CF45AF" w:rsidRPr="006E3E1A" w:rsidRDefault="00CF45AF" w:rsidP="00FF7518">
      <w:pPr>
        <w:pStyle w:val="Textpsmene"/>
        <w:numPr>
          <w:ilvl w:val="0"/>
          <w:numId w:val="0"/>
        </w:numPr>
        <w:ind w:left="1494" w:right="-31"/>
        <w:outlineLvl w:val="9"/>
        <w:rPr>
          <w:rFonts w:ascii="Calibri" w:hAnsi="Calibri" w:cs="Calibri"/>
          <w:sz w:val="22"/>
        </w:rPr>
      </w:pPr>
    </w:p>
    <w:p w14:paraId="5048E0B4" w14:textId="77777777" w:rsidR="00B04679" w:rsidRPr="006E3E1A" w:rsidRDefault="00B04679" w:rsidP="00891CE3">
      <w:pPr>
        <w:pStyle w:val="Textpsmene"/>
        <w:numPr>
          <w:ilvl w:val="0"/>
          <w:numId w:val="0"/>
        </w:numPr>
        <w:ind w:left="1134" w:right="-31"/>
        <w:outlineLvl w:val="9"/>
        <w:rPr>
          <w:rFonts w:asciiTheme="minorHAnsi" w:hAnsiTheme="minorHAnsi" w:cstheme="minorHAnsi"/>
          <w:sz w:val="22"/>
        </w:rPr>
      </w:pPr>
    </w:p>
    <w:p w14:paraId="17B8493F" w14:textId="77777777" w:rsidR="00110C29" w:rsidRPr="006E3E1A" w:rsidRDefault="00110C29" w:rsidP="005064CD">
      <w:pPr>
        <w:ind w:right="110"/>
        <w:jc w:val="both"/>
        <w:rPr>
          <w:rFonts w:asciiTheme="minorHAnsi" w:hAnsiTheme="minorHAnsi" w:cstheme="minorHAnsi"/>
          <w:bCs/>
          <w:sz w:val="22"/>
        </w:rPr>
      </w:pPr>
    </w:p>
    <w:p w14:paraId="13DEC768" w14:textId="77777777" w:rsidR="00110C29" w:rsidRPr="006E3E1A" w:rsidRDefault="00110C29" w:rsidP="00F12207">
      <w:pPr>
        <w:autoSpaceDE w:val="0"/>
        <w:autoSpaceDN w:val="0"/>
        <w:adjustRightInd w:val="0"/>
        <w:ind w:left="1134" w:hanging="567"/>
        <w:jc w:val="both"/>
        <w:rPr>
          <w:rFonts w:asciiTheme="minorHAnsi" w:eastAsiaTheme="minorHAnsi" w:hAnsiTheme="minorHAnsi" w:cs="Calibri,BoldItalic"/>
          <w:b/>
          <w:bCs/>
          <w:iCs/>
          <w:color w:val="632423" w:themeColor="accent2" w:themeShade="80"/>
          <w:sz w:val="22"/>
          <w:szCs w:val="22"/>
          <w:lang w:eastAsia="en-US"/>
        </w:rPr>
      </w:pPr>
      <w:r w:rsidRPr="006E3E1A">
        <w:rPr>
          <w:rFonts w:asciiTheme="minorHAnsi" w:eastAsiaTheme="minorHAnsi" w:hAnsiTheme="minorHAnsi" w:cs="Calibri,BoldItalic"/>
          <w:b/>
          <w:bCs/>
          <w:iCs/>
          <w:color w:val="632423" w:themeColor="accent2" w:themeShade="80"/>
          <w:sz w:val="22"/>
          <w:szCs w:val="22"/>
          <w:lang w:eastAsia="en-US"/>
        </w:rPr>
        <w:t>7.4</w:t>
      </w:r>
      <w:r w:rsidRPr="006E3E1A">
        <w:rPr>
          <w:rFonts w:asciiTheme="minorHAnsi" w:eastAsiaTheme="minorHAnsi" w:hAnsiTheme="minorHAnsi" w:cs="Calibri,BoldItalic"/>
          <w:b/>
          <w:bCs/>
          <w:iCs/>
          <w:color w:val="632423" w:themeColor="accent2" w:themeShade="80"/>
          <w:sz w:val="22"/>
          <w:szCs w:val="22"/>
          <w:lang w:eastAsia="en-US"/>
        </w:rPr>
        <w:tab/>
        <w:t>Prokázání kvalifikace prostřednictvím jiných osob</w:t>
      </w:r>
    </w:p>
    <w:p w14:paraId="64949B43" w14:textId="77777777" w:rsidR="00110C29" w:rsidRPr="006E3E1A" w:rsidRDefault="00110C29" w:rsidP="00F12207">
      <w:pPr>
        <w:autoSpaceDE w:val="0"/>
        <w:autoSpaceDN w:val="0"/>
        <w:adjustRightInd w:val="0"/>
        <w:ind w:left="1134" w:hanging="567"/>
        <w:jc w:val="both"/>
        <w:rPr>
          <w:rFonts w:asciiTheme="minorHAnsi" w:eastAsiaTheme="minorHAnsi" w:hAnsiTheme="minorHAnsi" w:cs="Calibri,BoldItalic"/>
          <w:b/>
          <w:bCs/>
          <w:iCs/>
          <w:color w:val="000000"/>
          <w:sz w:val="22"/>
          <w:szCs w:val="22"/>
          <w:lang w:eastAsia="en-US"/>
        </w:rPr>
      </w:pPr>
    </w:p>
    <w:p w14:paraId="45D8E573" w14:textId="5F0FD751" w:rsidR="00110C29" w:rsidRDefault="00110C29" w:rsidP="00F12207">
      <w:pPr>
        <w:autoSpaceDE w:val="0"/>
        <w:autoSpaceDN w:val="0"/>
        <w:adjustRightInd w:val="0"/>
        <w:ind w:left="1134"/>
        <w:jc w:val="both"/>
        <w:rPr>
          <w:rFonts w:asciiTheme="minorHAnsi" w:eastAsiaTheme="minorHAnsi" w:hAnsiTheme="minorHAnsi" w:cs="Calibri,Bold"/>
          <w:bCs/>
          <w:color w:val="000000"/>
          <w:sz w:val="22"/>
          <w:szCs w:val="22"/>
          <w:lang w:eastAsia="en-US"/>
        </w:rPr>
      </w:pPr>
      <w:r w:rsidRPr="006E3E1A">
        <w:rPr>
          <w:rFonts w:asciiTheme="minorHAnsi" w:eastAsiaTheme="minorHAnsi" w:hAnsiTheme="minorHAnsi" w:cs="Calibri,Bold"/>
          <w:bCs/>
          <w:color w:val="000000"/>
          <w:sz w:val="22"/>
          <w:szCs w:val="22"/>
          <w:lang w:eastAsia="en-US"/>
        </w:rPr>
        <w:t>Dodavatel není oprávněn prostřednictvím jiných osob prokázat profesní způsobilost podle odst. 7.2 písm. a) této zadávací dokumentace.</w:t>
      </w:r>
    </w:p>
    <w:p w14:paraId="2CE73BAE" w14:textId="77777777" w:rsidR="00110C29" w:rsidRDefault="00110C29" w:rsidP="005064CD">
      <w:pPr>
        <w:ind w:right="110"/>
        <w:jc w:val="both"/>
        <w:rPr>
          <w:rFonts w:asciiTheme="minorHAnsi" w:hAnsiTheme="minorHAnsi" w:cstheme="minorHAnsi"/>
          <w:bCs/>
          <w:sz w:val="22"/>
        </w:rPr>
      </w:pPr>
    </w:p>
    <w:p w14:paraId="3DE93FF4" w14:textId="77777777" w:rsidR="00110C29" w:rsidRDefault="00110C29" w:rsidP="005064CD">
      <w:pPr>
        <w:ind w:right="110"/>
        <w:jc w:val="both"/>
        <w:rPr>
          <w:rFonts w:asciiTheme="minorHAnsi" w:hAnsiTheme="minorHAnsi" w:cstheme="minorHAnsi"/>
          <w:bCs/>
          <w:sz w:val="22"/>
        </w:rPr>
      </w:pPr>
    </w:p>
    <w:p w14:paraId="384740E4" w14:textId="77777777" w:rsidR="00110C29" w:rsidRPr="00E743FE" w:rsidRDefault="00110C29" w:rsidP="005064CD">
      <w:pPr>
        <w:ind w:right="110"/>
        <w:jc w:val="both"/>
        <w:rPr>
          <w:rFonts w:asciiTheme="minorHAnsi" w:hAnsiTheme="minorHAnsi" w:cstheme="minorHAnsi"/>
          <w:bCs/>
          <w:sz w:val="22"/>
        </w:rPr>
      </w:pPr>
    </w:p>
    <w:p w14:paraId="20914F16" w14:textId="77777777" w:rsidR="00110C29" w:rsidRPr="008F37B1" w:rsidRDefault="00110C29" w:rsidP="009569CB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8.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ZPŮSOB HODNOCENÍ NABÍDEK</w:t>
      </w:r>
    </w:p>
    <w:p w14:paraId="0193B3D2" w14:textId="77777777" w:rsidR="00110C29" w:rsidRDefault="00110C29" w:rsidP="006E3E1A">
      <w:pPr>
        <w:spacing w:line="280" w:lineRule="atLeast"/>
        <w:ind w:left="709" w:hanging="1"/>
        <w:jc w:val="both"/>
        <w:rPr>
          <w:rFonts w:asciiTheme="minorHAnsi" w:hAnsiTheme="minorHAnsi" w:cstheme="minorHAnsi"/>
          <w:sz w:val="22"/>
        </w:rPr>
      </w:pPr>
    </w:p>
    <w:p w14:paraId="1A6634F1" w14:textId="77777777" w:rsidR="00110C29" w:rsidRPr="00E743FE" w:rsidRDefault="00110C29" w:rsidP="006E3E1A">
      <w:pPr>
        <w:spacing w:line="280" w:lineRule="atLeast"/>
        <w:ind w:left="709" w:hanging="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Nabídky budou hodnoceny podle jejich ekonomické výhodnosti. Ekonomická výhodnost nabídek bude hodnocena podle jediného hodnotícího kritéria, a to </w:t>
      </w:r>
      <w:r w:rsidRPr="00E04DC6">
        <w:rPr>
          <w:rFonts w:asciiTheme="minorHAnsi" w:hAnsiTheme="minorHAnsi" w:cstheme="minorHAnsi"/>
          <w:b/>
          <w:sz w:val="22"/>
        </w:rPr>
        <w:t>nejnižší nabídkov</w:t>
      </w:r>
      <w:r>
        <w:rPr>
          <w:rFonts w:asciiTheme="minorHAnsi" w:hAnsiTheme="minorHAnsi" w:cstheme="minorHAnsi"/>
          <w:b/>
          <w:sz w:val="22"/>
        </w:rPr>
        <w:t>é</w:t>
      </w:r>
      <w:r w:rsidRPr="00E04DC6">
        <w:rPr>
          <w:rFonts w:asciiTheme="minorHAnsi" w:hAnsiTheme="minorHAnsi" w:cstheme="minorHAnsi"/>
          <w:b/>
          <w:sz w:val="22"/>
        </w:rPr>
        <w:t xml:space="preserve"> cen</w:t>
      </w:r>
      <w:r>
        <w:rPr>
          <w:rFonts w:asciiTheme="minorHAnsi" w:hAnsiTheme="minorHAnsi" w:cstheme="minorHAnsi"/>
          <w:b/>
          <w:sz w:val="22"/>
        </w:rPr>
        <w:t>y</w:t>
      </w:r>
      <w:r w:rsidRPr="00E743FE">
        <w:rPr>
          <w:rFonts w:asciiTheme="minorHAnsi" w:hAnsiTheme="minorHAnsi" w:cstheme="minorHAnsi"/>
          <w:sz w:val="22"/>
        </w:rPr>
        <w:t>.</w:t>
      </w:r>
    </w:p>
    <w:p w14:paraId="5E09B720" w14:textId="462B518B" w:rsidR="00110C29" w:rsidRDefault="00110C29" w:rsidP="00E04DC6">
      <w:pPr>
        <w:ind w:left="709"/>
        <w:jc w:val="both"/>
        <w:rPr>
          <w:rFonts w:asciiTheme="minorHAnsi" w:hAnsiTheme="minorHAnsi" w:cstheme="minorHAnsi"/>
          <w:sz w:val="22"/>
        </w:rPr>
      </w:pPr>
      <w:r w:rsidRPr="00F25F23">
        <w:rPr>
          <w:rFonts w:asciiTheme="minorHAnsi" w:hAnsiTheme="minorHAnsi" w:cstheme="minorHAnsi"/>
          <w:sz w:val="22"/>
        </w:rPr>
        <w:t>Hodnocení nabídek provede zadavatelem jmenovaná hodnotící komise</w:t>
      </w:r>
      <w:r w:rsidR="005642E8">
        <w:rPr>
          <w:rFonts w:asciiTheme="minorHAnsi" w:hAnsiTheme="minorHAnsi" w:cstheme="minorHAnsi"/>
          <w:sz w:val="22"/>
        </w:rPr>
        <w:t>-</w:t>
      </w:r>
      <w:r w:rsidR="00506D70">
        <w:rPr>
          <w:rFonts w:asciiTheme="minorHAnsi" w:hAnsiTheme="minorHAnsi" w:cstheme="minorHAnsi"/>
          <w:sz w:val="22"/>
        </w:rPr>
        <w:t>Z</w:t>
      </w:r>
      <w:r w:rsidR="005642E8">
        <w:rPr>
          <w:rFonts w:asciiTheme="minorHAnsi" w:hAnsiTheme="minorHAnsi" w:cstheme="minorHAnsi"/>
          <w:sz w:val="22"/>
        </w:rPr>
        <w:t>astupitelstvo obce Tovéř</w:t>
      </w:r>
      <w:r w:rsidR="00506D70">
        <w:rPr>
          <w:rFonts w:asciiTheme="minorHAnsi" w:hAnsiTheme="minorHAnsi" w:cstheme="minorHAnsi"/>
          <w:sz w:val="22"/>
        </w:rPr>
        <w:t xml:space="preserve">, a to dne 28.4.2021 (lhůta pro podání nabídek 28.4.2021 do 15:00) v rámci řádného 21. zasedání Zastupitelstva obce Tovéř. </w:t>
      </w:r>
      <w:r w:rsidRPr="00F25F23">
        <w:rPr>
          <w:rFonts w:asciiTheme="minorHAnsi" w:hAnsiTheme="minorHAnsi" w:cstheme="minorHAnsi"/>
          <w:sz w:val="22"/>
        </w:rPr>
        <w:t xml:space="preserve">Hodnotící komise stanoví pořadí nabídek podle výše nabídkové ceny. Jako </w:t>
      </w:r>
      <w:r>
        <w:rPr>
          <w:rFonts w:asciiTheme="minorHAnsi" w:hAnsiTheme="minorHAnsi" w:cstheme="minorHAnsi"/>
          <w:sz w:val="22"/>
        </w:rPr>
        <w:t xml:space="preserve">ekonomicky </w:t>
      </w:r>
      <w:r w:rsidRPr="00F25F23">
        <w:rPr>
          <w:rFonts w:asciiTheme="minorHAnsi" w:hAnsiTheme="minorHAnsi" w:cstheme="minorHAnsi"/>
          <w:sz w:val="22"/>
        </w:rPr>
        <w:t xml:space="preserve">nejvýhodnější bude vybrána nabídka </w:t>
      </w:r>
      <w:r>
        <w:rPr>
          <w:rFonts w:asciiTheme="minorHAnsi" w:hAnsiTheme="minorHAnsi" w:cstheme="minorHAnsi"/>
          <w:sz w:val="22"/>
        </w:rPr>
        <w:t>účastníka</w:t>
      </w:r>
      <w:r w:rsidRPr="00F25F23">
        <w:rPr>
          <w:rFonts w:asciiTheme="minorHAnsi" w:hAnsiTheme="minorHAnsi" w:cstheme="minorHAnsi"/>
          <w:sz w:val="22"/>
        </w:rPr>
        <w:t xml:space="preserve">, který zadavateli nabídne nejnižší nabídkovou cenu v </w:t>
      </w:r>
      <w:r w:rsidRPr="001F2CCC">
        <w:rPr>
          <w:rFonts w:asciiTheme="minorHAnsi" w:hAnsiTheme="minorHAnsi" w:cstheme="minorHAnsi"/>
          <w:b/>
          <w:sz w:val="22"/>
        </w:rPr>
        <w:t>Kč bez DPH</w:t>
      </w:r>
      <w:r w:rsidRPr="00F25F23">
        <w:rPr>
          <w:rFonts w:asciiTheme="minorHAnsi" w:hAnsiTheme="minorHAnsi" w:cstheme="minorHAnsi"/>
          <w:sz w:val="22"/>
        </w:rPr>
        <w:t>.</w:t>
      </w:r>
    </w:p>
    <w:p w14:paraId="35C32719" w14:textId="77777777" w:rsidR="00110C29" w:rsidRDefault="00110C29" w:rsidP="005064CD">
      <w:pPr>
        <w:ind w:left="414"/>
        <w:jc w:val="both"/>
        <w:rPr>
          <w:rFonts w:asciiTheme="minorHAnsi" w:hAnsiTheme="minorHAnsi" w:cstheme="minorHAnsi"/>
          <w:sz w:val="22"/>
        </w:rPr>
      </w:pPr>
    </w:p>
    <w:p w14:paraId="1ABFAB6C" w14:textId="77777777" w:rsidR="00110C29" w:rsidRDefault="00110C29" w:rsidP="005064CD">
      <w:pPr>
        <w:ind w:left="414"/>
        <w:jc w:val="both"/>
        <w:rPr>
          <w:rFonts w:asciiTheme="minorHAnsi" w:hAnsiTheme="minorHAnsi" w:cstheme="minorHAnsi"/>
          <w:sz w:val="22"/>
        </w:rPr>
      </w:pPr>
    </w:p>
    <w:p w14:paraId="462010B2" w14:textId="77777777" w:rsidR="00110C29" w:rsidRPr="00E743FE" w:rsidRDefault="00110C29" w:rsidP="005064CD">
      <w:pPr>
        <w:ind w:left="414"/>
        <w:jc w:val="both"/>
        <w:rPr>
          <w:rFonts w:asciiTheme="minorHAnsi" w:hAnsiTheme="minorHAnsi" w:cstheme="minorHAnsi"/>
          <w:sz w:val="22"/>
        </w:rPr>
      </w:pPr>
    </w:p>
    <w:p w14:paraId="572D5AEC" w14:textId="77777777" w:rsidR="00110C29" w:rsidRPr="008F37B1" w:rsidRDefault="00110C29" w:rsidP="009569CB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9.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DALŠÍ PODMÍNKY A POŽADAVKY PRO ZPRACOVÁNÍ NABÍDKY</w:t>
      </w:r>
    </w:p>
    <w:p w14:paraId="0205FCE9" w14:textId="77777777" w:rsidR="00110C29" w:rsidRPr="00E743FE" w:rsidRDefault="00110C29" w:rsidP="00485A9C">
      <w:pPr>
        <w:spacing w:line="280" w:lineRule="atLeast"/>
        <w:ind w:right="110"/>
        <w:jc w:val="both"/>
        <w:rPr>
          <w:rFonts w:asciiTheme="minorHAnsi" w:hAnsiTheme="minorHAnsi" w:cstheme="minorHAnsi"/>
          <w:bCs/>
          <w:sz w:val="22"/>
        </w:rPr>
      </w:pPr>
    </w:p>
    <w:p w14:paraId="3AC41CB5" w14:textId="77777777" w:rsidR="00110C29" w:rsidRPr="00D17818" w:rsidRDefault="00110C29" w:rsidP="00D17818">
      <w:pPr>
        <w:pStyle w:val="Odstavecseseznamem"/>
        <w:numPr>
          <w:ilvl w:val="0"/>
          <w:numId w:val="22"/>
        </w:numPr>
        <w:tabs>
          <w:tab w:val="left" w:pos="851"/>
        </w:tabs>
        <w:suppressAutoHyphens/>
        <w:jc w:val="both"/>
        <w:rPr>
          <w:rFonts w:asciiTheme="minorHAnsi" w:hAnsiTheme="minorHAnsi" w:cstheme="minorHAnsi"/>
          <w:bCs/>
          <w:sz w:val="22"/>
        </w:rPr>
      </w:pPr>
      <w:r w:rsidRPr="00D17818">
        <w:rPr>
          <w:rFonts w:asciiTheme="minorHAnsi" w:hAnsiTheme="minorHAnsi" w:cstheme="minorHAnsi"/>
          <w:bCs/>
          <w:sz w:val="22"/>
        </w:rPr>
        <w:t xml:space="preserve">Náklady spojené s účastí ve výběrovém řízení nese účastník. </w:t>
      </w:r>
    </w:p>
    <w:p w14:paraId="108E3017" w14:textId="77777777" w:rsidR="00110C29" w:rsidRDefault="00110C29" w:rsidP="00226AE2">
      <w:pPr>
        <w:tabs>
          <w:tab w:val="left" w:pos="851"/>
        </w:tabs>
        <w:suppressAutoHyphens/>
        <w:ind w:left="1276" w:hanging="142"/>
        <w:jc w:val="both"/>
        <w:rPr>
          <w:rFonts w:asciiTheme="minorHAnsi" w:hAnsiTheme="minorHAnsi" w:cstheme="minorHAnsi"/>
          <w:bCs/>
          <w:sz w:val="22"/>
        </w:rPr>
      </w:pPr>
    </w:p>
    <w:p w14:paraId="39D78ECA" w14:textId="77777777" w:rsidR="00110C29" w:rsidRPr="00D17818" w:rsidRDefault="00110C29" w:rsidP="00D17818">
      <w:pPr>
        <w:pStyle w:val="Odstavecseseznamem"/>
        <w:numPr>
          <w:ilvl w:val="0"/>
          <w:numId w:val="22"/>
        </w:numPr>
        <w:suppressAutoHyphens/>
        <w:spacing w:line="280" w:lineRule="atLeast"/>
        <w:jc w:val="both"/>
        <w:rPr>
          <w:rFonts w:asciiTheme="minorHAnsi" w:hAnsiTheme="minorHAnsi" w:cstheme="minorHAnsi"/>
          <w:sz w:val="22"/>
        </w:rPr>
      </w:pPr>
      <w:r w:rsidRPr="00D17818">
        <w:rPr>
          <w:rFonts w:asciiTheme="minorHAnsi" w:hAnsiTheme="minorHAnsi" w:cstheme="minorHAnsi"/>
          <w:sz w:val="22"/>
        </w:rPr>
        <w:t>Zadávací lhůta, po kterou je účastník vázán svou předkládanou nabídkou, je zadavatelem požadována v délce 90 dní.</w:t>
      </w:r>
    </w:p>
    <w:p w14:paraId="1D8DAA36" w14:textId="77777777" w:rsidR="00110C29" w:rsidRDefault="00110C29" w:rsidP="00226AE2">
      <w:pPr>
        <w:tabs>
          <w:tab w:val="left" w:pos="851"/>
        </w:tabs>
        <w:suppressAutoHyphens/>
        <w:ind w:left="1276" w:hanging="142"/>
        <w:jc w:val="both"/>
        <w:rPr>
          <w:rFonts w:asciiTheme="minorHAnsi" w:hAnsiTheme="minorHAnsi" w:cstheme="minorHAnsi"/>
          <w:bCs/>
          <w:sz w:val="22"/>
        </w:rPr>
      </w:pPr>
    </w:p>
    <w:p w14:paraId="5EC79063" w14:textId="77777777" w:rsidR="00110C29" w:rsidRPr="00D17818" w:rsidRDefault="00110C29" w:rsidP="00D17818">
      <w:pPr>
        <w:pStyle w:val="Odstavecseseznamem"/>
        <w:numPr>
          <w:ilvl w:val="0"/>
          <w:numId w:val="22"/>
        </w:numPr>
        <w:tabs>
          <w:tab w:val="left" w:pos="851"/>
        </w:tabs>
        <w:suppressAutoHyphens/>
        <w:jc w:val="both"/>
        <w:rPr>
          <w:rFonts w:asciiTheme="minorHAnsi" w:hAnsiTheme="minorHAnsi" w:cstheme="minorHAnsi"/>
          <w:bCs/>
          <w:sz w:val="22"/>
        </w:rPr>
      </w:pPr>
      <w:r w:rsidRPr="00D17818">
        <w:rPr>
          <w:rFonts w:asciiTheme="minorHAnsi" w:hAnsiTheme="minorHAnsi" w:cstheme="minorHAnsi"/>
          <w:bCs/>
          <w:sz w:val="22"/>
        </w:rPr>
        <w:t>Práva zadavatele a podmínky zrušení výběrového řízení:</w:t>
      </w:r>
    </w:p>
    <w:p w14:paraId="28FB1DB4" w14:textId="77777777" w:rsidR="00110C29" w:rsidRDefault="00110C29" w:rsidP="0010023A">
      <w:pPr>
        <w:ind w:left="708" w:firstLine="192"/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       </w:t>
      </w:r>
    </w:p>
    <w:p w14:paraId="44AF3FE8" w14:textId="77777777" w:rsidR="00110C29" w:rsidRDefault="00110C29" w:rsidP="00D17818">
      <w:pPr>
        <w:ind w:left="942" w:firstLine="552"/>
        <w:jc w:val="both"/>
        <w:rPr>
          <w:rFonts w:asciiTheme="minorHAnsi" w:hAnsiTheme="minorHAnsi" w:cstheme="minorHAnsi"/>
          <w:b/>
          <w:bCs/>
          <w:sz w:val="22"/>
        </w:rPr>
      </w:pPr>
      <w:r w:rsidRPr="00E743FE">
        <w:rPr>
          <w:rFonts w:asciiTheme="minorHAnsi" w:hAnsiTheme="minorHAnsi" w:cstheme="minorHAnsi"/>
          <w:b/>
          <w:bCs/>
          <w:sz w:val="22"/>
        </w:rPr>
        <w:t>Zadavatel si vyhrazuje právo:</w:t>
      </w:r>
    </w:p>
    <w:p w14:paraId="123385FE" w14:textId="77777777" w:rsidR="00110C29" w:rsidRPr="00E743FE" w:rsidRDefault="00110C29" w:rsidP="009E3A1C">
      <w:pPr>
        <w:ind w:left="708" w:firstLine="552"/>
        <w:jc w:val="both"/>
        <w:rPr>
          <w:rFonts w:asciiTheme="minorHAnsi" w:hAnsiTheme="minorHAnsi" w:cstheme="minorHAnsi"/>
          <w:b/>
          <w:bCs/>
          <w:sz w:val="22"/>
        </w:rPr>
      </w:pPr>
    </w:p>
    <w:p w14:paraId="5DA82B87" w14:textId="77777777" w:rsidR="00110C29" w:rsidRPr="007E2C50" w:rsidRDefault="00110C29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>Změnit nebo doplnit soutěžní podmínky.</w:t>
      </w:r>
    </w:p>
    <w:p w14:paraId="179AB41C" w14:textId="77777777" w:rsidR="00110C29" w:rsidRDefault="00110C29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>Zrušit výběrové řízení</w:t>
      </w:r>
      <w:r>
        <w:rPr>
          <w:rFonts w:asciiTheme="minorHAnsi" w:hAnsiTheme="minorHAnsi" w:cstheme="minorHAnsi"/>
          <w:bCs/>
          <w:sz w:val="22"/>
        </w:rPr>
        <w:t xml:space="preserve"> kdykoliv</w:t>
      </w:r>
      <w:r w:rsidRPr="007E2C50">
        <w:rPr>
          <w:rFonts w:asciiTheme="minorHAnsi" w:hAnsiTheme="minorHAnsi" w:cstheme="minorHAnsi"/>
          <w:bCs/>
          <w:sz w:val="22"/>
        </w:rPr>
        <w:t xml:space="preserve"> bez uvedení důvodu.</w:t>
      </w:r>
    </w:p>
    <w:p w14:paraId="24FC5663" w14:textId="77777777" w:rsidR="00110C29" w:rsidRDefault="00110C29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Vyloučit účastníka z výběrového řízení v souladu s § 48 ZZVZ.</w:t>
      </w:r>
    </w:p>
    <w:p w14:paraId="7F8AE0FD" w14:textId="77777777" w:rsidR="00110C29" w:rsidRPr="00C96840" w:rsidRDefault="00110C29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Nevracet účastníkům předložené nabídky.</w:t>
      </w:r>
    </w:p>
    <w:p w14:paraId="0DE63FA0" w14:textId="77777777" w:rsidR="00110C29" w:rsidRPr="007E2C50" w:rsidRDefault="00110C29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 xml:space="preserve">Vyžádat </w:t>
      </w:r>
      <w:r>
        <w:rPr>
          <w:rFonts w:asciiTheme="minorHAnsi" w:hAnsiTheme="minorHAnsi" w:cstheme="minorHAnsi"/>
          <w:bCs/>
          <w:sz w:val="22"/>
        </w:rPr>
        <w:t xml:space="preserve">si </w:t>
      </w:r>
      <w:r w:rsidRPr="007E2C50">
        <w:rPr>
          <w:rFonts w:asciiTheme="minorHAnsi" w:hAnsiTheme="minorHAnsi" w:cstheme="minorHAnsi"/>
          <w:bCs/>
          <w:sz w:val="22"/>
        </w:rPr>
        <w:t xml:space="preserve">od </w:t>
      </w:r>
      <w:r>
        <w:rPr>
          <w:rFonts w:asciiTheme="minorHAnsi" w:hAnsiTheme="minorHAnsi" w:cstheme="minorHAnsi"/>
          <w:bCs/>
          <w:sz w:val="22"/>
        </w:rPr>
        <w:t>účastníka</w:t>
      </w:r>
      <w:r w:rsidRPr="007E2C50">
        <w:rPr>
          <w:rFonts w:asciiTheme="minorHAnsi" w:hAnsiTheme="minorHAnsi" w:cstheme="minorHAnsi"/>
          <w:bCs/>
          <w:sz w:val="22"/>
        </w:rPr>
        <w:t xml:space="preserve"> písemné zdůvodnění případné mimořádně nízké nabídkové ceny a </w:t>
      </w:r>
      <w:r w:rsidRPr="007E2C50">
        <w:rPr>
          <w:rFonts w:asciiTheme="minorHAnsi" w:hAnsiTheme="minorHAnsi" w:cstheme="minorHAnsi"/>
          <w:sz w:val="22"/>
        </w:rPr>
        <w:t>požádat o vysvětlení informací uvedených v nabídce, případně jejich doplnění.</w:t>
      </w:r>
    </w:p>
    <w:p w14:paraId="55239E63" w14:textId="77777777" w:rsidR="00110C29" w:rsidRPr="007E2C50" w:rsidRDefault="00110C29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>Nevybrat žádnou z podaných nabídek.</w:t>
      </w:r>
    </w:p>
    <w:p w14:paraId="52801DD2" w14:textId="77777777" w:rsidR="00110C29" w:rsidRPr="007E2C50" w:rsidRDefault="00110C29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 xml:space="preserve">Zrušit výběrové řízení, jestliže smlouvu odmítnou uzavřít vyhodnocení </w:t>
      </w:r>
      <w:r>
        <w:rPr>
          <w:rFonts w:asciiTheme="minorHAnsi" w:hAnsiTheme="minorHAnsi" w:cstheme="minorHAnsi"/>
          <w:bCs/>
          <w:sz w:val="22"/>
        </w:rPr>
        <w:t>účastníci</w:t>
      </w:r>
      <w:r w:rsidRPr="007E2C50">
        <w:rPr>
          <w:rFonts w:asciiTheme="minorHAnsi" w:hAnsiTheme="minorHAnsi" w:cstheme="minorHAnsi"/>
          <w:bCs/>
          <w:sz w:val="22"/>
        </w:rPr>
        <w:t xml:space="preserve"> v</w:t>
      </w:r>
      <w:r>
        <w:rPr>
          <w:rFonts w:asciiTheme="minorHAnsi" w:hAnsiTheme="minorHAnsi" w:cstheme="minorHAnsi"/>
          <w:bCs/>
          <w:sz w:val="22"/>
        </w:rPr>
        <w:t> </w:t>
      </w:r>
      <w:r w:rsidRPr="007E2C50">
        <w:rPr>
          <w:rFonts w:asciiTheme="minorHAnsi" w:hAnsiTheme="minorHAnsi" w:cstheme="minorHAnsi"/>
          <w:bCs/>
          <w:sz w:val="22"/>
        </w:rPr>
        <w:t>pořadí</w:t>
      </w:r>
      <w:r>
        <w:rPr>
          <w:rFonts w:asciiTheme="minorHAnsi" w:hAnsiTheme="minorHAnsi" w:cstheme="minorHAnsi"/>
          <w:bCs/>
          <w:sz w:val="22"/>
        </w:rPr>
        <w:br/>
      </w:r>
      <w:proofErr w:type="gramStart"/>
      <w:r w:rsidRPr="007E2C50">
        <w:rPr>
          <w:rFonts w:asciiTheme="minorHAnsi" w:hAnsiTheme="minorHAnsi" w:cstheme="minorHAnsi"/>
          <w:bCs/>
          <w:sz w:val="22"/>
        </w:rPr>
        <w:t>1 – 3</w:t>
      </w:r>
      <w:proofErr w:type="gramEnd"/>
      <w:r w:rsidRPr="007E2C50">
        <w:rPr>
          <w:rFonts w:asciiTheme="minorHAnsi" w:hAnsiTheme="minorHAnsi" w:cstheme="minorHAnsi"/>
          <w:bCs/>
          <w:sz w:val="22"/>
        </w:rPr>
        <w:t>, nebo neuzavřou smlouvu v době, po kterou jsou svou nabídkou vázáni.</w:t>
      </w:r>
    </w:p>
    <w:p w14:paraId="1804E3AC" w14:textId="77777777" w:rsidR="00110C29" w:rsidRPr="007E2C50" w:rsidRDefault="00110C29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>Vyloučit ze soutěže nabídky, které nesplňují požadavky zadávací dokumentace a jsou obsahově nekompletní vzhledem k soutěžním podmínkám.</w:t>
      </w:r>
    </w:p>
    <w:p w14:paraId="0E9F03EC" w14:textId="77777777" w:rsidR="00110C29" w:rsidRPr="007E2C50" w:rsidRDefault="00110C29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 xml:space="preserve">Zažádat </w:t>
      </w:r>
      <w:r>
        <w:rPr>
          <w:rFonts w:asciiTheme="minorHAnsi" w:hAnsiTheme="minorHAnsi" w:cstheme="minorHAnsi"/>
          <w:bCs/>
          <w:sz w:val="22"/>
        </w:rPr>
        <w:t>účastníka</w:t>
      </w:r>
      <w:r w:rsidRPr="007E2C50">
        <w:rPr>
          <w:rFonts w:asciiTheme="minorHAnsi" w:hAnsiTheme="minorHAnsi" w:cstheme="minorHAnsi"/>
          <w:bCs/>
          <w:sz w:val="22"/>
        </w:rPr>
        <w:t xml:space="preserve"> o doplnění kvalifika</w:t>
      </w:r>
      <w:r>
        <w:rPr>
          <w:rFonts w:asciiTheme="minorHAnsi" w:hAnsiTheme="minorHAnsi" w:cstheme="minorHAnsi"/>
          <w:bCs/>
          <w:sz w:val="22"/>
        </w:rPr>
        <w:t>ce</w:t>
      </w:r>
      <w:r w:rsidRPr="007E2C50">
        <w:rPr>
          <w:rFonts w:asciiTheme="minorHAnsi" w:hAnsiTheme="minorHAnsi" w:cstheme="minorHAnsi"/>
          <w:bCs/>
          <w:sz w:val="22"/>
        </w:rPr>
        <w:t>.</w:t>
      </w:r>
    </w:p>
    <w:p w14:paraId="05661E53" w14:textId="77777777" w:rsidR="00110C29" w:rsidRDefault="00110C29" w:rsidP="00D17818">
      <w:pPr>
        <w:pStyle w:val="Odstavecseseznamem"/>
        <w:numPr>
          <w:ilvl w:val="0"/>
          <w:numId w:val="6"/>
        </w:numPr>
        <w:tabs>
          <w:tab w:val="num" w:pos="1985"/>
        </w:tabs>
        <w:suppressAutoHyphens/>
        <w:spacing w:line="360" w:lineRule="auto"/>
        <w:ind w:left="1985" w:hanging="425"/>
        <w:jc w:val="both"/>
        <w:rPr>
          <w:rFonts w:asciiTheme="minorHAnsi" w:hAnsiTheme="minorHAnsi" w:cstheme="minorHAnsi"/>
          <w:bCs/>
          <w:sz w:val="22"/>
        </w:rPr>
      </w:pPr>
      <w:r w:rsidRPr="007E2C50">
        <w:rPr>
          <w:rFonts w:asciiTheme="minorHAnsi" w:hAnsiTheme="minorHAnsi" w:cstheme="minorHAnsi"/>
          <w:bCs/>
          <w:sz w:val="22"/>
        </w:rPr>
        <w:t xml:space="preserve">Jednat o návrhu smlouvy předloženém </w:t>
      </w:r>
      <w:r>
        <w:rPr>
          <w:rFonts w:asciiTheme="minorHAnsi" w:hAnsiTheme="minorHAnsi" w:cstheme="minorHAnsi"/>
          <w:bCs/>
          <w:sz w:val="22"/>
        </w:rPr>
        <w:t>účastníkem</w:t>
      </w:r>
      <w:r w:rsidRPr="007E2C50">
        <w:rPr>
          <w:rFonts w:asciiTheme="minorHAnsi" w:hAnsiTheme="minorHAnsi" w:cstheme="minorHAnsi"/>
          <w:bCs/>
          <w:sz w:val="22"/>
        </w:rPr>
        <w:t xml:space="preserve"> a požadovat doplnění nebo změny ve znění smlouvy.</w:t>
      </w:r>
    </w:p>
    <w:p w14:paraId="39A6025C" w14:textId="77777777" w:rsidR="00110C29" w:rsidRDefault="00110C29" w:rsidP="000E74D5">
      <w:pPr>
        <w:tabs>
          <w:tab w:val="num" w:pos="1620"/>
        </w:tabs>
        <w:suppressAutoHyphens/>
        <w:jc w:val="both"/>
        <w:rPr>
          <w:rFonts w:asciiTheme="minorHAnsi" w:hAnsiTheme="minorHAnsi" w:cstheme="minorHAnsi"/>
          <w:bCs/>
          <w:sz w:val="22"/>
        </w:rPr>
      </w:pPr>
    </w:p>
    <w:p w14:paraId="30B563B5" w14:textId="77777777" w:rsidR="00110C29" w:rsidRDefault="00110C29" w:rsidP="000E74D5">
      <w:pPr>
        <w:tabs>
          <w:tab w:val="num" w:pos="1620"/>
        </w:tabs>
        <w:suppressAutoHyphens/>
        <w:jc w:val="both"/>
        <w:rPr>
          <w:rFonts w:asciiTheme="minorHAnsi" w:hAnsiTheme="minorHAnsi" w:cstheme="minorHAnsi"/>
          <w:bCs/>
          <w:sz w:val="22"/>
        </w:rPr>
      </w:pPr>
    </w:p>
    <w:p w14:paraId="39BED9E4" w14:textId="77777777" w:rsidR="00110C29" w:rsidRPr="000E74D5" w:rsidRDefault="00110C29" w:rsidP="000E74D5">
      <w:pPr>
        <w:tabs>
          <w:tab w:val="num" w:pos="1620"/>
        </w:tabs>
        <w:suppressAutoHyphens/>
        <w:jc w:val="both"/>
        <w:rPr>
          <w:rFonts w:asciiTheme="minorHAnsi" w:hAnsiTheme="minorHAnsi" w:cstheme="minorHAnsi"/>
          <w:bCs/>
          <w:sz w:val="22"/>
        </w:rPr>
      </w:pPr>
    </w:p>
    <w:p w14:paraId="69B9D013" w14:textId="77777777" w:rsidR="00110C29" w:rsidRPr="008F37B1" w:rsidRDefault="00110C29" w:rsidP="009569CB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10.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DODATEČNÉ INFORMACE K ZADÁVACÍ DOKUMENTACI</w:t>
      </w:r>
    </w:p>
    <w:p w14:paraId="18705759" w14:textId="77777777" w:rsidR="00110C29" w:rsidRPr="00E743FE" w:rsidRDefault="00110C29" w:rsidP="00485A9C">
      <w:pPr>
        <w:pStyle w:val="Zkladntext3"/>
        <w:spacing w:after="0" w:line="280" w:lineRule="atLeast"/>
        <w:jc w:val="both"/>
        <w:rPr>
          <w:rFonts w:asciiTheme="minorHAnsi" w:hAnsiTheme="minorHAnsi" w:cstheme="minorHAnsi"/>
          <w:bCs/>
          <w:sz w:val="22"/>
          <w:szCs w:val="24"/>
        </w:rPr>
      </w:pPr>
    </w:p>
    <w:p w14:paraId="28D3C122" w14:textId="77777777" w:rsidR="00110C29" w:rsidRPr="00E743FE" w:rsidRDefault="00110C29" w:rsidP="00542706">
      <w:pPr>
        <w:pStyle w:val="Zkladntext3"/>
        <w:spacing w:after="0" w:line="280" w:lineRule="atLeast"/>
        <w:ind w:left="709"/>
        <w:jc w:val="both"/>
        <w:rPr>
          <w:rFonts w:asciiTheme="minorHAnsi" w:hAnsiTheme="minorHAnsi" w:cstheme="minorHAnsi"/>
          <w:b/>
          <w:sz w:val="22"/>
          <w:szCs w:val="24"/>
        </w:rPr>
      </w:pPr>
      <w:r w:rsidRPr="00E743FE">
        <w:rPr>
          <w:rFonts w:asciiTheme="minorHAnsi" w:hAnsiTheme="minorHAnsi" w:cstheme="minorHAnsi"/>
          <w:bCs/>
          <w:sz w:val="22"/>
          <w:szCs w:val="24"/>
        </w:rPr>
        <w:t>Žádost o dodatečné informace k zadávací dokumentaci</w:t>
      </w:r>
      <w:r w:rsidRPr="00E743FE">
        <w:rPr>
          <w:rFonts w:asciiTheme="minorHAnsi" w:hAnsiTheme="minorHAnsi" w:cstheme="minorHAnsi"/>
          <w:sz w:val="22"/>
          <w:szCs w:val="24"/>
        </w:rPr>
        <w:t xml:space="preserve"> je možno doručit pouze písemně, a to na</w:t>
      </w:r>
      <w:r>
        <w:rPr>
          <w:rFonts w:asciiTheme="minorHAnsi" w:hAnsiTheme="minorHAnsi" w:cstheme="minorHAnsi"/>
          <w:sz w:val="22"/>
          <w:szCs w:val="24"/>
        </w:rPr>
        <w:br/>
      </w:r>
      <w:r w:rsidRPr="00E743FE">
        <w:rPr>
          <w:rFonts w:asciiTheme="minorHAnsi" w:hAnsiTheme="minorHAnsi" w:cstheme="minorHAnsi"/>
          <w:sz w:val="22"/>
          <w:szCs w:val="24"/>
        </w:rPr>
        <w:t>e-mailovou adresu</w:t>
      </w:r>
      <w:r w:rsidRPr="00D960CE">
        <w:rPr>
          <w:rFonts w:asciiTheme="minorHAnsi" w:hAnsiTheme="minorHAnsi" w:cstheme="minorHAnsi"/>
          <w:sz w:val="22"/>
          <w:szCs w:val="24"/>
        </w:rPr>
        <w:t xml:space="preserve">: </w:t>
      </w:r>
      <w:r w:rsidRPr="000940B0">
        <w:rPr>
          <w:rFonts w:asciiTheme="minorHAnsi" w:hAnsiTheme="minorHAnsi" w:cstheme="minorHAnsi"/>
          <w:b/>
          <w:noProof/>
          <w:sz w:val="22"/>
        </w:rPr>
        <w:t>ou@tover.cz</w:t>
      </w:r>
    </w:p>
    <w:p w14:paraId="5EA4F9FC" w14:textId="77777777" w:rsidR="00110C29" w:rsidRDefault="00110C29" w:rsidP="00542706">
      <w:pPr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Účastník</w:t>
      </w:r>
      <w:r w:rsidRPr="00E743FE">
        <w:rPr>
          <w:rFonts w:asciiTheme="minorHAnsi" w:hAnsiTheme="minorHAnsi" w:cstheme="minorHAnsi"/>
          <w:sz w:val="22"/>
        </w:rPr>
        <w:t xml:space="preserve"> může zažádat o dodatečné informace nejpozději </w:t>
      </w:r>
      <w:r w:rsidRPr="00E04DC6">
        <w:rPr>
          <w:rFonts w:asciiTheme="minorHAnsi" w:hAnsiTheme="minorHAnsi" w:cstheme="minorHAnsi"/>
          <w:b/>
          <w:sz w:val="22"/>
        </w:rPr>
        <w:t>4 pracovní dny</w:t>
      </w:r>
      <w:r w:rsidRPr="00E743FE">
        <w:rPr>
          <w:rFonts w:asciiTheme="minorHAnsi" w:hAnsiTheme="minorHAnsi" w:cstheme="minorHAnsi"/>
          <w:sz w:val="22"/>
        </w:rPr>
        <w:t xml:space="preserve"> před termínem pro podání nabídek. </w:t>
      </w:r>
    </w:p>
    <w:p w14:paraId="7A172112" w14:textId="77777777" w:rsidR="00110C29" w:rsidRPr="00E743FE" w:rsidRDefault="00110C29" w:rsidP="00542706">
      <w:pPr>
        <w:spacing w:line="280" w:lineRule="atLeast"/>
        <w:ind w:left="709"/>
        <w:jc w:val="both"/>
        <w:rPr>
          <w:rFonts w:asciiTheme="minorHAnsi" w:hAnsiTheme="minorHAnsi" w:cstheme="minorHAnsi"/>
          <w:sz w:val="22"/>
        </w:rPr>
      </w:pPr>
      <w:r w:rsidRPr="00E743FE">
        <w:rPr>
          <w:rFonts w:asciiTheme="minorHAnsi" w:hAnsiTheme="minorHAnsi" w:cstheme="minorHAnsi"/>
          <w:sz w:val="22"/>
        </w:rPr>
        <w:t xml:space="preserve">Dodatečné informace k zadávacím podmínkám budou </w:t>
      </w:r>
      <w:r>
        <w:rPr>
          <w:rFonts w:asciiTheme="minorHAnsi" w:hAnsiTheme="minorHAnsi" w:cstheme="minorHAnsi"/>
          <w:sz w:val="22"/>
        </w:rPr>
        <w:t xml:space="preserve">vždy </w:t>
      </w:r>
      <w:r w:rsidRPr="00E743FE">
        <w:rPr>
          <w:rFonts w:asciiTheme="minorHAnsi" w:hAnsiTheme="minorHAnsi" w:cstheme="minorHAnsi"/>
          <w:sz w:val="22"/>
        </w:rPr>
        <w:t xml:space="preserve">odeslány </w:t>
      </w:r>
      <w:r>
        <w:rPr>
          <w:rFonts w:asciiTheme="minorHAnsi" w:hAnsiTheme="minorHAnsi" w:cstheme="minorHAnsi"/>
          <w:sz w:val="22"/>
        </w:rPr>
        <w:t xml:space="preserve">do </w:t>
      </w:r>
      <w:r w:rsidRPr="00E04DC6">
        <w:rPr>
          <w:rFonts w:asciiTheme="minorHAnsi" w:hAnsiTheme="minorHAnsi" w:cstheme="minorHAnsi"/>
          <w:b/>
          <w:sz w:val="22"/>
        </w:rPr>
        <w:t>2 pracovních dnů</w:t>
      </w:r>
      <w:r>
        <w:rPr>
          <w:rFonts w:asciiTheme="minorHAnsi" w:hAnsiTheme="minorHAnsi" w:cstheme="minorHAnsi"/>
          <w:sz w:val="22"/>
        </w:rPr>
        <w:t xml:space="preserve"> </w:t>
      </w:r>
      <w:r w:rsidRPr="00E743FE">
        <w:rPr>
          <w:rFonts w:asciiTheme="minorHAnsi" w:hAnsiTheme="minorHAnsi" w:cstheme="minorHAnsi"/>
          <w:sz w:val="22"/>
        </w:rPr>
        <w:t xml:space="preserve">e-mailem </w:t>
      </w:r>
      <w:r w:rsidRPr="00E743FE">
        <w:rPr>
          <w:rFonts w:asciiTheme="minorHAnsi" w:hAnsiTheme="minorHAnsi" w:cstheme="minorHAnsi"/>
          <w:bCs/>
          <w:sz w:val="22"/>
        </w:rPr>
        <w:t xml:space="preserve">všem </w:t>
      </w:r>
      <w:r>
        <w:rPr>
          <w:rFonts w:asciiTheme="minorHAnsi" w:hAnsiTheme="minorHAnsi" w:cstheme="minorHAnsi"/>
          <w:bCs/>
          <w:sz w:val="22"/>
        </w:rPr>
        <w:t>účastníkům</w:t>
      </w:r>
      <w:r w:rsidRPr="00E743FE">
        <w:rPr>
          <w:rFonts w:asciiTheme="minorHAnsi" w:hAnsiTheme="minorHAnsi" w:cstheme="minorHAnsi"/>
          <w:bCs/>
          <w:sz w:val="22"/>
        </w:rPr>
        <w:t>, kterým byla poskytnuta zadávací dokumentace</w:t>
      </w:r>
      <w:r w:rsidRPr="00E743FE">
        <w:rPr>
          <w:rFonts w:asciiTheme="minorHAnsi" w:hAnsiTheme="minorHAnsi" w:cstheme="minorHAnsi"/>
          <w:sz w:val="22"/>
        </w:rPr>
        <w:t xml:space="preserve">. </w:t>
      </w:r>
    </w:p>
    <w:p w14:paraId="645C9849" w14:textId="77777777" w:rsidR="00110C29" w:rsidRDefault="00110C29" w:rsidP="00C90402">
      <w:pPr>
        <w:jc w:val="both"/>
        <w:rPr>
          <w:rFonts w:asciiTheme="minorHAnsi" w:hAnsiTheme="minorHAnsi" w:cstheme="minorHAnsi"/>
          <w:sz w:val="22"/>
        </w:rPr>
      </w:pPr>
    </w:p>
    <w:p w14:paraId="4F4B2653" w14:textId="77777777" w:rsidR="00110C29" w:rsidRDefault="00110C29" w:rsidP="00C90402">
      <w:pPr>
        <w:jc w:val="both"/>
        <w:rPr>
          <w:rFonts w:asciiTheme="minorHAnsi" w:hAnsiTheme="minorHAnsi" w:cstheme="minorHAnsi"/>
          <w:sz w:val="22"/>
        </w:rPr>
      </w:pPr>
    </w:p>
    <w:p w14:paraId="110A1705" w14:textId="77777777" w:rsidR="00110C29" w:rsidRDefault="00110C29" w:rsidP="00C90402">
      <w:pPr>
        <w:jc w:val="both"/>
        <w:rPr>
          <w:rFonts w:asciiTheme="minorHAnsi" w:hAnsiTheme="minorHAnsi" w:cstheme="minorHAnsi"/>
          <w:sz w:val="22"/>
        </w:rPr>
      </w:pPr>
    </w:p>
    <w:p w14:paraId="4B21DEA0" w14:textId="77777777" w:rsidR="00110C29" w:rsidRPr="008F37B1" w:rsidRDefault="00110C29" w:rsidP="009569CB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11.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>LHŮTA, MÍSTO A ZPŮSOB PRO PODÁNÍ NABÍDEK</w:t>
      </w:r>
    </w:p>
    <w:p w14:paraId="6D6688B9" w14:textId="77777777" w:rsidR="00110C29" w:rsidRPr="00E743FE" w:rsidRDefault="00110C29" w:rsidP="008873EF">
      <w:pPr>
        <w:spacing w:line="280" w:lineRule="atLeast"/>
        <w:rPr>
          <w:rFonts w:asciiTheme="minorHAnsi" w:hAnsiTheme="minorHAnsi" w:cstheme="minorHAnsi"/>
          <w:sz w:val="22"/>
        </w:rPr>
      </w:pPr>
    </w:p>
    <w:tbl>
      <w:tblPr>
        <w:tblStyle w:val="Mkatabulky"/>
        <w:tblW w:w="9922" w:type="dxa"/>
        <w:tblInd w:w="392" w:type="dxa"/>
        <w:tblBorders>
          <w:top w:val="single" w:sz="4" w:space="0" w:color="632423" w:themeColor="accent2" w:themeShade="80"/>
          <w:left w:val="single" w:sz="4" w:space="0" w:color="632423" w:themeColor="accent2" w:themeShade="80"/>
          <w:bottom w:val="single" w:sz="4" w:space="0" w:color="632423" w:themeColor="accent2" w:themeShade="80"/>
          <w:right w:val="single" w:sz="4" w:space="0" w:color="632423" w:themeColor="accent2" w:themeShade="80"/>
          <w:insideH w:val="dotted" w:sz="4" w:space="0" w:color="632423" w:themeColor="accent2" w:themeShade="80"/>
          <w:insideV w:val="dotted" w:sz="4" w:space="0" w:color="632423" w:themeColor="accent2" w:themeShade="80"/>
        </w:tblBorders>
        <w:tblLook w:val="01E0" w:firstRow="1" w:lastRow="1" w:firstColumn="1" w:lastColumn="1" w:noHBand="0" w:noVBand="0"/>
      </w:tblPr>
      <w:tblGrid>
        <w:gridCol w:w="4536"/>
        <w:gridCol w:w="1417"/>
        <w:gridCol w:w="1276"/>
        <w:gridCol w:w="1418"/>
        <w:gridCol w:w="1275"/>
      </w:tblGrid>
      <w:tr w:rsidR="00110C29" w:rsidRPr="00E743FE" w14:paraId="0CD9572B" w14:textId="77777777" w:rsidTr="00C96840">
        <w:trPr>
          <w:trHeight w:val="851"/>
        </w:trPr>
        <w:tc>
          <w:tcPr>
            <w:tcW w:w="4536" w:type="dxa"/>
            <w:vAlign w:val="center"/>
          </w:tcPr>
          <w:p w14:paraId="119810EE" w14:textId="77777777" w:rsidR="00110C29" w:rsidRPr="00E743FE" w:rsidRDefault="00110C29" w:rsidP="00CD06A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 w:rsidRPr="007B7492">
              <w:rPr>
                <w:rFonts w:asciiTheme="minorHAnsi" w:hAnsiTheme="minorHAnsi" w:cstheme="minorHAnsi"/>
                <w:b/>
                <w:color w:val="632423" w:themeColor="accent2" w:themeShade="80"/>
                <w:sz w:val="22"/>
              </w:rPr>
              <w:t xml:space="preserve">Lhůta pro podání nabídek:  </w:t>
            </w:r>
          </w:p>
        </w:tc>
        <w:tc>
          <w:tcPr>
            <w:tcW w:w="1417" w:type="dxa"/>
            <w:vAlign w:val="center"/>
          </w:tcPr>
          <w:p w14:paraId="11CE2759" w14:textId="77777777" w:rsidR="00110C29" w:rsidRPr="00E743FE" w:rsidRDefault="00110C29" w:rsidP="00977D8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Datum:</w:t>
            </w:r>
          </w:p>
        </w:tc>
        <w:tc>
          <w:tcPr>
            <w:tcW w:w="1276" w:type="dxa"/>
            <w:vAlign w:val="center"/>
          </w:tcPr>
          <w:p w14:paraId="2CC82D3E" w14:textId="5913B025" w:rsidR="00110C29" w:rsidRPr="007D1B8F" w:rsidRDefault="00FF7518" w:rsidP="00977D87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highlight w:val="yellow"/>
              </w:rPr>
            </w:pPr>
            <w:r w:rsidRPr="00FF7518">
              <w:rPr>
                <w:rFonts w:asciiTheme="minorHAnsi" w:hAnsiTheme="minorHAnsi" w:cstheme="minorHAnsi"/>
                <w:b/>
                <w:sz w:val="22"/>
              </w:rPr>
              <w:t>28</w:t>
            </w:r>
            <w:r w:rsidR="00DF7887">
              <w:rPr>
                <w:rFonts w:asciiTheme="minorHAnsi" w:hAnsiTheme="minorHAnsi" w:cstheme="minorHAnsi"/>
                <w:b/>
                <w:sz w:val="22"/>
              </w:rPr>
              <w:t>.</w:t>
            </w:r>
            <w:r w:rsidRPr="00FF7518">
              <w:rPr>
                <w:rFonts w:asciiTheme="minorHAnsi" w:hAnsiTheme="minorHAnsi" w:cstheme="minorHAnsi"/>
                <w:b/>
                <w:sz w:val="22"/>
              </w:rPr>
              <w:t>4.2021</w:t>
            </w:r>
          </w:p>
        </w:tc>
        <w:tc>
          <w:tcPr>
            <w:tcW w:w="1418" w:type="dxa"/>
            <w:vAlign w:val="center"/>
          </w:tcPr>
          <w:p w14:paraId="167C67F0" w14:textId="77777777" w:rsidR="00110C29" w:rsidRPr="00E743FE" w:rsidRDefault="00110C29" w:rsidP="00977D87">
            <w:pPr>
              <w:spacing w:line="280" w:lineRule="atLeast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>Hodina:</w:t>
            </w:r>
          </w:p>
        </w:tc>
        <w:tc>
          <w:tcPr>
            <w:tcW w:w="1275" w:type="dxa"/>
            <w:vAlign w:val="center"/>
          </w:tcPr>
          <w:p w14:paraId="3DAC0F72" w14:textId="5A4AE172" w:rsidR="00110C29" w:rsidRPr="00E743FE" w:rsidRDefault="00FF7518" w:rsidP="00977D87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15:00</w:t>
            </w:r>
          </w:p>
        </w:tc>
      </w:tr>
      <w:tr w:rsidR="00110C29" w:rsidRPr="00E743FE" w14:paraId="0AA390DD" w14:textId="77777777" w:rsidTr="00C96840">
        <w:trPr>
          <w:trHeight w:val="851"/>
        </w:trPr>
        <w:tc>
          <w:tcPr>
            <w:tcW w:w="4536" w:type="dxa"/>
            <w:vAlign w:val="center"/>
          </w:tcPr>
          <w:p w14:paraId="08F1BC6E" w14:textId="77777777" w:rsidR="00110C29" w:rsidRPr="00E743FE" w:rsidRDefault="00110C29" w:rsidP="00CD06AB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 w:rsidRPr="007B7492">
              <w:rPr>
                <w:rFonts w:asciiTheme="minorHAnsi" w:hAnsiTheme="minorHAnsi" w:cstheme="minorHAnsi"/>
                <w:b/>
                <w:color w:val="632423" w:themeColor="accent2" w:themeShade="80"/>
                <w:sz w:val="22"/>
              </w:rPr>
              <w:t>Adresa pro doručení nabídek:</w:t>
            </w:r>
          </w:p>
        </w:tc>
        <w:tc>
          <w:tcPr>
            <w:tcW w:w="5386" w:type="dxa"/>
            <w:gridSpan w:val="4"/>
            <w:vAlign w:val="center"/>
          </w:tcPr>
          <w:p w14:paraId="3CD67717" w14:textId="77777777" w:rsidR="00110C29" w:rsidRPr="00E743FE" w:rsidRDefault="00110C29" w:rsidP="00D960CE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</w:rPr>
            </w:pPr>
            <w:r w:rsidRPr="00D960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0940B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Tovéř</w:t>
            </w:r>
            <w:r w:rsidRPr="00D960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0940B0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Tovéř 18, 783 16 Dolany</w:t>
            </w:r>
          </w:p>
        </w:tc>
      </w:tr>
      <w:tr w:rsidR="00110C29" w:rsidRPr="00E743FE" w14:paraId="54D2F907" w14:textId="77777777" w:rsidTr="00C96840">
        <w:trPr>
          <w:trHeight w:val="851"/>
        </w:trPr>
        <w:tc>
          <w:tcPr>
            <w:tcW w:w="9922" w:type="dxa"/>
            <w:gridSpan w:val="5"/>
            <w:vAlign w:val="center"/>
          </w:tcPr>
          <w:p w14:paraId="3FF92A27" w14:textId="77777777" w:rsidR="00110C29" w:rsidRPr="00E743FE" w:rsidRDefault="00110C29" w:rsidP="0009545F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sz w:val="22"/>
              </w:rPr>
              <w:t xml:space="preserve">Nabídku je nutné </w:t>
            </w:r>
            <w:r w:rsidRPr="000E74D5">
              <w:rPr>
                <w:rFonts w:asciiTheme="minorHAnsi" w:hAnsiTheme="minorHAnsi" w:cstheme="minorHAnsi"/>
                <w:sz w:val="22"/>
              </w:rPr>
              <w:t>podat 1 x v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 písemné formě </w:t>
            </w:r>
            <w:r>
              <w:rPr>
                <w:rFonts w:asciiTheme="minorHAnsi" w:hAnsiTheme="minorHAnsi" w:cstheme="minorHAnsi"/>
                <w:sz w:val="22"/>
              </w:rPr>
              <w:t>v originále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</w:rPr>
              <w:t xml:space="preserve">v českém jazyce, 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v zapečetěné obálce </w:t>
            </w:r>
            <w:r>
              <w:rPr>
                <w:rFonts w:asciiTheme="minorHAnsi" w:hAnsiTheme="minorHAnsi" w:cstheme="minorHAnsi"/>
                <w:sz w:val="22"/>
              </w:rPr>
              <w:t>o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patřené identifikačními údaji </w:t>
            </w:r>
            <w:r>
              <w:rPr>
                <w:rFonts w:asciiTheme="minorHAnsi" w:hAnsiTheme="minorHAnsi" w:cstheme="minorHAnsi"/>
                <w:sz w:val="22"/>
              </w:rPr>
              <w:t>účastníka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 a viditelně označené nápisem: </w:t>
            </w:r>
          </w:p>
        </w:tc>
      </w:tr>
      <w:tr w:rsidR="00110C29" w:rsidRPr="00E743FE" w14:paraId="2187531F" w14:textId="77777777" w:rsidTr="00C96840">
        <w:trPr>
          <w:trHeight w:val="851"/>
        </w:trPr>
        <w:tc>
          <w:tcPr>
            <w:tcW w:w="9922" w:type="dxa"/>
            <w:gridSpan w:val="5"/>
            <w:vAlign w:val="center"/>
          </w:tcPr>
          <w:p w14:paraId="7E118B71" w14:textId="77777777" w:rsidR="00FF7518" w:rsidRDefault="00110C29" w:rsidP="00FF7518">
            <w:pPr>
              <w:spacing w:line="280" w:lineRule="atLeast"/>
              <w:jc w:val="center"/>
              <w:rPr>
                <w:rFonts w:asciiTheme="minorHAnsi" w:hAnsiTheme="minorHAnsi" w:cstheme="minorHAnsi"/>
                <w:sz w:val="22"/>
              </w:rPr>
            </w:pPr>
            <w:r w:rsidRPr="00E743FE">
              <w:rPr>
                <w:rFonts w:asciiTheme="minorHAnsi" w:hAnsiTheme="minorHAnsi" w:cstheme="minorHAnsi"/>
                <w:b/>
                <w:sz w:val="22"/>
              </w:rPr>
              <w:t>„</w:t>
            </w:r>
            <w:proofErr w:type="gramStart"/>
            <w:r w:rsidRPr="00FF7518">
              <w:rPr>
                <w:rFonts w:asciiTheme="minorHAnsi" w:hAnsiTheme="minorHAnsi" w:cstheme="minorHAnsi"/>
                <w:b/>
                <w:sz w:val="22"/>
              </w:rPr>
              <w:t>NEOTVÍRAT:  Nabídka</w:t>
            </w:r>
            <w:proofErr w:type="gramEnd"/>
            <w:r w:rsidRPr="00FF7518">
              <w:rPr>
                <w:rFonts w:asciiTheme="minorHAnsi" w:hAnsiTheme="minorHAnsi" w:cstheme="minorHAnsi"/>
                <w:b/>
                <w:sz w:val="22"/>
              </w:rPr>
              <w:t xml:space="preserve"> do výběrového řízení </w:t>
            </w:r>
            <w:r w:rsidR="00FF7518" w:rsidRPr="00FF7518">
              <w:rPr>
                <w:rFonts w:asciiTheme="minorHAnsi" w:hAnsiTheme="minorHAnsi" w:cstheme="minorHAnsi"/>
                <w:b/>
              </w:rPr>
              <w:t>„REVITALIZACE NÁVSI SO 101-MÍSTNÍ KOMUNIKACE, CHODNÍK VPRAVO KM 0,09687-0,14067“</w:t>
            </w:r>
          </w:p>
          <w:p w14:paraId="3CA859BC" w14:textId="021F6591" w:rsidR="00110C29" w:rsidRPr="00E743FE" w:rsidRDefault="00110C29" w:rsidP="009F5D9B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10C29" w:rsidRPr="00E743FE" w14:paraId="2E12B00E" w14:textId="77777777" w:rsidTr="00C96840">
        <w:trPr>
          <w:trHeight w:val="851"/>
        </w:trPr>
        <w:tc>
          <w:tcPr>
            <w:tcW w:w="9922" w:type="dxa"/>
            <w:gridSpan w:val="5"/>
            <w:vAlign w:val="center"/>
          </w:tcPr>
          <w:p w14:paraId="5309685D" w14:textId="77777777" w:rsidR="00110C29" w:rsidRDefault="00110C29" w:rsidP="008F739F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Nabídka</w:t>
            </w:r>
            <w:r w:rsidRPr="00E743FE">
              <w:rPr>
                <w:rFonts w:asciiTheme="minorHAnsi" w:hAnsiTheme="minorHAnsi" w:cstheme="minorHAnsi"/>
                <w:sz w:val="22"/>
              </w:rPr>
              <w:t xml:space="preserve"> bude doručena na výše uvedenou adresu poštou nebo osobně</w:t>
            </w:r>
            <w:r>
              <w:rPr>
                <w:rFonts w:asciiTheme="minorHAnsi" w:hAnsiTheme="minorHAnsi" w:cstheme="minorHAnsi"/>
                <w:sz w:val="22"/>
              </w:rPr>
              <w:t xml:space="preserve"> v úředních hodinách, které jsou uvedeny na webových stránkách zadavatele; nebo po telefonické domluvě s k</w:t>
            </w:r>
            <w:r w:rsidRPr="005F76C1">
              <w:rPr>
                <w:rFonts w:asciiTheme="minorHAnsi" w:hAnsiTheme="minorHAnsi" w:cstheme="minorHAnsi"/>
                <w:sz w:val="22"/>
              </w:rPr>
              <w:t>ontaktní osob</w:t>
            </w:r>
            <w:r>
              <w:rPr>
                <w:rFonts w:asciiTheme="minorHAnsi" w:hAnsiTheme="minorHAnsi" w:cstheme="minorHAnsi"/>
                <w:sz w:val="22"/>
              </w:rPr>
              <w:t>ou</w:t>
            </w:r>
            <w:r w:rsidRPr="005F76C1">
              <w:rPr>
                <w:rFonts w:asciiTheme="minorHAnsi" w:hAnsiTheme="minorHAnsi" w:cstheme="minorHAnsi"/>
                <w:sz w:val="22"/>
              </w:rPr>
              <w:t xml:space="preserve"> ve věci veřejné zakázky</w:t>
            </w:r>
            <w:r w:rsidR="00FF7518">
              <w:rPr>
                <w:rFonts w:asciiTheme="minorHAnsi" w:hAnsiTheme="minorHAnsi" w:cstheme="minorHAnsi"/>
                <w:sz w:val="22"/>
              </w:rPr>
              <w:t xml:space="preserve"> nebo alternativně elektronicky do DS zadavatele ke lhůtě pro podání nabídek.</w:t>
            </w:r>
          </w:p>
          <w:p w14:paraId="5F8C8D39" w14:textId="0FC68FA5" w:rsidR="00FF7518" w:rsidRPr="00E743FE" w:rsidRDefault="00FF7518" w:rsidP="008F739F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IDDS zadavatele:</w:t>
            </w:r>
            <w:r w:rsidRPr="00FF7518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proofErr w:type="spellStart"/>
            <w:r w:rsidRPr="00FF7518">
              <w:rPr>
                <w:rFonts w:asciiTheme="minorHAnsi" w:hAnsiTheme="minorHAnsi" w:cstheme="minorHAnsi"/>
                <w:b/>
                <w:bCs/>
                <w:sz w:val="22"/>
              </w:rPr>
              <w:t>mieawwe</w:t>
            </w:r>
            <w:proofErr w:type="spellEnd"/>
          </w:p>
        </w:tc>
      </w:tr>
    </w:tbl>
    <w:p w14:paraId="1DF8D597" w14:textId="77777777" w:rsidR="00110C29" w:rsidRDefault="00110C29" w:rsidP="008873EF">
      <w:pPr>
        <w:spacing w:line="280" w:lineRule="atLeast"/>
        <w:rPr>
          <w:rFonts w:asciiTheme="minorHAnsi" w:hAnsiTheme="minorHAnsi" w:cstheme="minorHAnsi"/>
          <w:sz w:val="22"/>
        </w:rPr>
      </w:pPr>
    </w:p>
    <w:p w14:paraId="6E26C6C9" w14:textId="77777777" w:rsidR="00110C29" w:rsidRDefault="00110C29" w:rsidP="00CD06AB">
      <w:pPr>
        <w:spacing w:line="280" w:lineRule="atLeast"/>
        <w:jc w:val="both"/>
        <w:rPr>
          <w:rFonts w:asciiTheme="minorHAnsi" w:hAnsiTheme="minorHAnsi" w:cstheme="minorHAnsi"/>
          <w:b/>
          <w:color w:val="002060"/>
        </w:rPr>
      </w:pPr>
    </w:p>
    <w:p w14:paraId="60A5116B" w14:textId="77777777" w:rsidR="00110C29" w:rsidRPr="00E743FE" w:rsidRDefault="00110C29" w:rsidP="00CD06AB">
      <w:pPr>
        <w:spacing w:line="280" w:lineRule="atLeast"/>
        <w:jc w:val="both"/>
        <w:rPr>
          <w:rFonts w:asciiTheme="minorHAnsi" w:hAnsiTheme="minorHAnsi" w:cstheme="minorHAnsi"/>
          <w:b/>
          <w:color w:val="002060"/>
        </w:rPr>
      </w:pPr>
    </w:p>
    <w:p w14:paraId="379A0E36" w14:textId="77777777" w:rsidR="00110C29" w:rsidRPr="008F37B1" w:rsidRDefault="00110C29" w:rsidP="009569CB">
      <w:pPr>
        <w:shd w:val="clear" w:color="auto" w:fill="632423" w:themeFill="accent2" w:themeFillShade="80"/>
        <w:spacing w:line="280" w:lineRule="atLeast"/>
        <w:ind w:left="709" w:hanging="425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8F37B1">
        <w:rPr>
          <w:rFonts w:asciiTheme="minorHAnsi" w:hAnsiTheme="minorHAnsi" w:cstheme="minorHAnsi"/>
          <w:b/>
          <w:color w:val="FFFFFF" w:themeColor="background1"/>
        </w:rPr>
        <w:t>12.</w:t>
      </w:r>
      <w:r>
        <w:rPr>
          <w:rFonts w:asciiTheme="minorHAnsi" w:hAnsiTheme="minorHAnsi" w:cstheme="minorHAnsi"/>
          <w:b/>
          <w:color w:val="FFFFFF" w:themeColor="background1"/>
        </w:rPr>
        <w:tab/>
      </w:r>
      <w:r w:rsidRPr="008F37B1">
        <w:rPr>
          <w:rFonts w:asciiTheme="minorHAnsi" w:hAnsiTheme="minorHAnsi" w:cstheme="minorHAnsi"/>
          <w:b/>
          <w:color w:val="FFFFFF" w:themeColor="background1"/>
        </w:rPr>
        <w:t xml:space="preserve">DALŠÍ ČÁSTI ZADÁVACÍ </w:t>
      </w:r>
      <w:proofErr w:type="gramStart"/>
      <w:r w:rsidRPr="008F37B1">
        <w:rPr>
          <w:rFonts w:asciiTheme="minorHAnsi" w:hAnsiTheme="minorHAnsi" w:cstheme="minorHAnsi"/>
          <w:b/>
          <w:color w:val="FFFFFF" w:themeColor="background1"/>
        </w:rPr>
        <w:t>DOKUMENTACE - PŘÍLOHY</w:t>
      </w:r>
      <w:proofErr w:type="gramEnd"/>
    </w:p>
    <w:p w14:paraId="2C200D61" w14:textId="77777777" w:rsidR="00110C29" w:rsidRPr="00E743FE" w:rsidRDefault="00110C29" w:rsidP="00485A9C">
      <w:pPr>
        <w:spacing w:line="280" w:lineRule="atLeast"/>
        <w:ind w:right="110"/>
        <w:jc w:val="both"/>
        <w:rPr>
          <w:rFonts w:asciiTheme="minorHAnsi" w:hAnsiTheme="minorHAnsi" w:cstheme="minorHAnsi"/>
          <w:sz w:val="22"/>
        </w:rPr>
      </w:pPr>
    </w:p>
    <w:p w14:paraId="64ADFAF5" w14:textId="77777777" w:rsidR="00110C29" w:rsidRPr="00E743FE" w:rsidRDefault="00110C29" w:rsidP="004A4B2D">
      <w:pPr>
        <w:ind w:left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E743FE">
        <w:rPr>
          <w:rFonts w:asciiTheme="minorHAnsi" w:hAnsiTheme="minorHAnsi" w:cstheme="minorHAnsi"/>
          <w:sz w:val="22"/>
        </w:rPr>
        <w:t xml:space="preserve">říloha č. 1    -    </w:t>
      </w:r>
      <w:r>
        <w:rPr>
          <w:rFonts w:asciiTheme="minorHAnsi" w:hAnsiTheme="minorHAnsi" w:cstheme="minorHAnsi"/>
          <w:sz w:val="22"/>
        </w:rPr>
        <w:t>K</w:t>
      </w:r>
      <w:r w:rsidRPr="00E743FE">
        <w:rPr>
          <w:rFonts w:asciiTheme="minorHAnsi" w:hAnsiTheme="minorHAnsi" w:cstheme="minorHAnsi"/>
          <w:sz w:val="22"/>
        </w:rPr>
        <w:t xml:space="preserve">rycí list nabídky </w:t>
      </w:r>
    </w:p>
    <w:p w14:paraId="0181761B" w14:textId="77777777" w:rsidR="00110C29" w:rsidRDefault="00110C29" w:rsidP="004A4B2D">
      <w:pPr>
        <w:ind w:left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E743FE">
        <w:rPr>
          <w:rFonts w:asciiTheme="minorHAnsi" w:hAnsiTheme="minorHAnsi" w:cstheme="minorHAnsi"/>
          <w:sz w:val="22"/>
        </w:rPr>
        <w:t xml:space="preserve">říloha č. 2    -    </w:t>
      </w:r>
      <w:r>
        <w:rPr>
          <w:rFonts w:asciiTheme="minorHAnsi" w:hAnsiTheme="minorHAnsi" w:cstheme="minorHAnsi"/>
          <w:sz w:val="22"/>
        </w:rPr>
        <w:t>Č</w:t>
      </w:r>
      <w:r w:rsidRPr="00E743FE">
        <w:rPr>
          <w:rFonts w:asciiTheme="minorHAnsi" w:hAnsiTheme="minorHAnsi" w:cstheme="minorHAnsi"/>
          <w:sz w:val="22"/>
        </w:rPr>
        <w:t>estné prohlášení k</w:t>
      </w:r>
      <w:r>
        <w:rPr>
          <w:rFonts w:asciiTheme="minorHAnsi" w:hAnsiTheme="minorHAnsi" w:cstheme="minorHAnsi"/>
          <w:sz w:val="22"/>
        </w:rPr>
        <w:t xml:space="preserve"> prokázání </w:t>
      </w:r>
      <w:proofErr w:type="gramStart"/>
      <w:r>
        <w:rPr>
          <w:rFonts w:asciiTheme="minorHAnsi" w:hAnsiTheme="minorHAnsi" w:cstheme="minorHAnsi"/>
          <w:sz w:val="22"/>
        </w:rPr>
        <w:t xml:space="preserve">kvalifikace - </w:t>
      </w:r>
      <w:r w:rsidRPr="00E743FE">
        <w:rPr>
          <w:rFonts w:asciiTheme="minorHAnsi" w:hAnsiTheme="minorHAnsi" w:cstheme="minorHAnsi"/>
          <w:sz w:val="22"/>
        </w:rPr>
        <w:t>základní</w:t>
      </w:r>
      <w:proofErr w:type="gramEnd"/>
      <w:r w:rsidRPr="00E743F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způsobilost</w:t>
      </w:r>
    </w:p>
    <w:p w14:paraId="5E9C88E7" w14:textId="7A4D4DB7" w:rsidR="00110C29" w:rsidRDefault="00110C29" w:rsidP="004A4B2D">
      <w:pPr>
        <w:ind w:left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E743FE">
        <w:rPr>
          <w:rFonts w:asciiTheme="minorHAnsi" w:hAnsiTheme="minorHAnsi" w:cstheme="minorHAnsi"/>
          <w:sz w:val="22"/>
        </w:rPr>
        <w:t xml:space="preserve">říloha č. 3    -    </w:t>
      </w:r>
      <w:r>
        <w:rPr>
          <w:rFonts w:asciiTheme="minorHAnsi" w:hAnsiTheme="minorHAnsi" w:cstheme="minorHAnsi"/>
          <w:sz w:val="22"/>
        </w:rPr>
        <w:t xml:space="preserve">Projektová dokumentace, </w:t>
      </w:r>
      <w:r w:rsidRPr="00E743FE">
        <w:rPr>
          <w:rFonts w:asciiTheme="minorHAnsi" w:hAnsiTheme="minorHAnsi" w:cstheme="minorHAnsi"/>
          <w:sz w:val="22"/>
        </w:rPr>
        <w:t>položkový rozpočet (výkaz výměr)</w:t>
      </w:r>
    </w:p>
    <w:p w14:paraId="02AB5607" w14:textId="5358F21F" w:rsidR="00C95C16" w:rsidRDefault="00C95C16" w:rsidP="004A4B2D">
      <w:pPr>
        <w:ind w:left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Příloha č.</w:t>
      </w:r>
      <w:r w:rsidR="00A20AE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4     -   SOD</w:t>
      </w:r>
    </w:p>
    <w:p w14:paraId="16E32B12" w14:textId="51B2CC6A" w:rsidR="00C95C16" w:rsidRPr="00E743FE" w:rsidRDefault="00C95C16" w:rsidP="00C95C16">
      <w:pPr>
        <w:ind w:firstLine="70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Příloha č</w:t>
      </w:r>
      <w:r w:rsidR="00A20AE7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>5     -   Kontrolní list pro vyhodnocení sociálního a environmentálního odpovědného zadávání VZ.</w:t>
      </w:r>
    </w:p>
    <w:p w14:paraId="363CEE5F" w14:textId="77777777" w:rsidR="00110C29" w:rsidRPr="00E743FE" w:rsidRDefault="00110C29" w:rsidP="00CD06AB">
      <w:pPr>
        <w:spacing w:line="280" w:lineRule="atLeast"/>
        <w:ind w:left="426"/>
        <w:jc w:val="both"/>
        <w:rPr>
          <w:rFonts w:asciiTheme="minorHAnsi" w:hAnsiTheme="minorHAnsi" w:cstheme="minorHAnsi"/>
          <w:iCs/>
          <w:sz w:val="22"/>
        </w:rPr>
      </w:pPr>
    </w:p>
    <w:p w14:paraId="5A917965" w14:textId="77777777" w:rsidR="00110C29" w:rsidRPr="00E743FE" w:rsidRDefault="00110C29" w:rsidP="00CD06AB">
      <w:pPr>
        <w:spacing w:line="280" w:lineRule="atLeast"/>
        <w:ind w:left="426"/>
        <w:jc w:val="both"/>
        <w:rPr>
          <w:rFonts w:asciiTheme="minorHAnsi" w:hAnsiTheme="minorHAnsi" w:cstheme="minorHAnsi"/>
          <w:iCs/>
          <w:sz w:val="22"/>
        </w:rPr>
      </w:pPr>
    </w:p>
    <w:p w14:paraId="19EAEB17" w14:textId="4C0BC04C" w:rsidR="00110C29" w:rsidRPr="00E743FE" w:rsidRDefault="00110C29" w:rsidP="00542706">
      <w:pPr>
        <w:spacing w:line="280" w:lineRule="atLeast"/>
        <w:ind w:left="851"/>
        <w:jc w:val="both"/>
        <w:rPr>
          <w:rFonts w:asciiTheme="minorHAnsi" w:hAnsiTheme="minorHAnsi" w:cstheme="minorHAnsi"/>
          <w:bCs/>
          <w:iCs/>
          <w:sz w:val="22"/>
        </w:rPr>
      </w:pPr>
      <w:r w:rsidRPr="000940B0">
        <w:rPr>
          <w:rFonts w:asciiTheme="minorHAnsi" w:hAnsiTheme="minorHAnsi" w:cstheme="minorHAnsi"/>
          <w:noProof/>
          <w:sz w:val="22"/>
        </w:rPr>
        <w:t>V Tovéři</w:t>
      </w:r>
      <w:r w:rsidRPr="00E743FE">
        <w:rPr>
          <w:rFonts w:asciiTheme="minorHAnsi" w:hAnsiTheme="minorHAnsi" w:cstheme="minorHAnsi"/>
          <w:sz w:val="22"/>
        </w:rPr>
        <w:t xml:space="preserve"> dne</w:t>
      </w:r>
      <w:r>
        <w:rPr>
          <w:rFonts w:asciiTheme="minorHAnsi" w:hAnsiTheme="minorHAnsi" w:cstheme="minorHAnsi"/>
          <w:sz w:val="22"/>
        </w:rPr>
        <w:t xml:space="preserve">   </w:t>
      </w:r>
      <w:r w:rsidR="00DF7887">
        <w:rPr>
          <w:rFonts w:asciiTheme="minorHAnsi" w:hAnsiTheme="minorHAnsi" w:cstheme="minorHAnsi"/>
          <w:sz w:val="22"/>
        </w:rPr>
        <w:t>9.4.2021</w:t>
      </w:r>
      <w:r w:rsidRPr="00E743FE">
        <w:rPr>
          <w:rFonts w:asciiTheme="minorHAnsi" w:hAnsiTheme="minorHAnsi" w:cstheme="minorHAnsi"/>
          <w:sz w:val="22"/>
        </w:rPr>
        <w:tab/>
      </w:r>
    </w:p>
    <w:p w14:paraId="64498B33" w14:textId="77777777" w:rsidR="00110C29" w:rsidRPr="00E743FE" w:rsidRDefault="00110C29" w:rsidP="00542706">
      <w:pPr>
        <w:spacing w:line="280" w:lineRule="atLeast"/>
        <w:ind w:left="851"/>
        <w:jc w:val="both"/>
        <w:rPr>
          <w:rFonts w:asciiTheme="minorHAnsi" w:hAnsiTheme="minorHAnsi" w:cstheme="minorHAnsi"/>
          <w:bCs/>
          <w:iCs/>
          <w:sz w:val="22"/>
        </w:rPr>
      </w:pPr>
    </w:p>
    <w:p w14:paraId="746E060E" w14:textId="77777777" w:rsidR="00110C29" w:rsidRPr="00E743FE" w:rsidRDefault="00110C29" w:rsidP="00542706">
      <w:pPr>
        <w:spacing w:line="280" w:lineRule="atLeast"/>
        <w:ind w:left="851"/>
        <w:jc w:val="both"/>
        <w:rPr>
          <w:rFonts w:asciiTheme="minorHAnsi" w:hAnsiTheme="minorHAnsi" w:cstheme="minorHAnsi"/>
          <w:bCs/>
          <w:iCs/>
          <w:sz w:val="22"/>
        </w:rPr>
      </w:pPr>
    </w:p>
    <w:p w14:paraId="3BEB41D2" w14:textId="77777777" w:rsidR="00110C29" w:rsidRPr="00E743FE" w:rsidRDefault="00110C29" w:rsidP="005A20B5">
      <w:pPr>
        <w:spacing w:line="280" w:lineRule="atLeast"/>
        <w:ind w:left="3683" w:firstLine="565"/>
        <w:rPr>
          <w:rFonts w:asciiTheme="minorHAnsi" w:hAnsiTheme="minorHAnsi" w:cstheme="minorHAnsi"/>
          <w:bCs/>
          <w:sz w:val="22"/>
        </w:rPr>
      </w:pPr>
      <w:r w:rsidRPr="00E743FE">
        <w:rPr>
          <w:rFonts w:asciiTheme="minorHAnsi" w:hAnsiTheme="minorHAnsi" w:cstheme="minorHAnsi"/>
          <w:bCs/>
          <w:sz w:val="22"/>
        </w:rPr>
        <w:t>……………………………………………………………………………………</w:t>
      </w:r>
    </w:p>
    <w:p w14:paraId="4B48DD25" w14:textId="77777777" w:rsidR="00110C29" w:rsidRPr="0018769B" w:rsidRDefault="00110C29" w:rsidP="007D1B8F">
      <w:pPr>
        <w:spacing w:line="28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               </w:t>
      </w:r>
      <w:r w:rsidRPr="000940B0">
        <w:rPr>
          <w:rFonts w:asciiTheme="minorHAnsi" w:hAnsiTheme="minorHAnsi" w:cstheme="minorHAnsi"/>
          <w:noProof/>
          <w:sz w:val="22"/>
        </w:rPr>
        <w:t>Miroslav Majer, starosta obce</w:t>
      </w:r>
    </w:p>
    <w:p w14:paraId="4558B5B3" w14:textId="77777777" w:rsidR="00110C29" w:rsidRPr="00E743FE" w:rsidRDefault="00110C29" w:rsidP="005A20B5">
      <w:pPr>
        <w:spacing w:line="280" w:lineRule="atLeast"/>
        <w:ind w:left="4391"/>
        <w:jc w:val="both"/>
        <w:rPr>
          <w:rFonts w:asciiTheme="minorHAnsi" w:hAnsiTheme="minorHAnsi" w:cstheme="minorHAnsi"/>
          <w:sz w:val="22"/>
        </w:rPr>
      </w:pPr>
    </w:p>
    <w:p w14:paraId="773F6506" w14:textId="77777777" w:rsidR="00110C29" w:rsidRDefault="00110C29">
      <w:pPr>
        <w:rPr>
          <w:rFonts w:asciiTheme="minorHAnsi" w:hAnsiTheme="minorHAnsi" w:cstheme="minorHAnsi"/>
          <w:sz w:val="22"/>
        </w:rPr>
        <w:sectPr w:rsidR="00110C29" w:rsidSect="00110C29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245" w:right="851" w:bottom="1276" w:left="851" w:header="284" w:footer="715" w:gutter="0"/>
          <w:pgNumType w:start="1"/>
          <w:cols w:space="708"/>
          <w:titlePg/>
          <w:docGrid w:linePitch="360"/>
        </w:sectPr>
      </w:pPr>
    </w:p>
    <w:p w14:paraId="56137E94" w14:textId="77777777" w:rsidR="00110C29" w:rsidRPr="00E743FE" w:rsidRDefault="00110C29">
      <w:pPr>
        <w:rPr>
          <w:rFonts w:asciiTheme="minorHAnsi" w:hAnsiTheme="minorHAnsi" w:cstheme="minorHAnsi"/>
          <w:sz w:val="22"/>
        </w:rPr>
      </w:pPr>
    </w:p>
    <w:sectPr w:rsidR="00110C29" w:rsidRPr="00E743FE" w:rsidSect="00110C29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45" w:right="851" w:bottom="1276" w:left="851" w:header="284" w:footer="7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65021" w14:textId="77777777" w:rsidR="00AC4DC6" w:rsidRDefault="00AC4DC6" w:rsidP="006120A5">
      <w:r>
        <w:separator/>
      </w:r>
    </w:p>
  </w:endnote>
  <w:endnote w:type="continuationSeparator" w:id="0">
    <w:p w14:paraId="727B1E71" w14:textId="77777777" w:rsidR="00AC4DC6" w:rsidRDefault="00AC4DC6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0E2A" w14:textId="77777777" w:rsidR="00110C29" w:rsidRDefault="00110C29" w:rsidP="00387D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042A5301" w14:textId="77777777" w:rsidR="00110C29" w:rsidRDefault="00110C29" w:rsidP="00387D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5BA0" w14:textId="77777777" w:rsidR="00110C29" w:rsidRDefault="00110C29" w:rsidP="00B93CBC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19102D">
      <w:rPr>
        <w:rFonts w:asciiTheme="minorHAnsi" w:hAnsiTheme="minorHAnsi" w:cstheme="minorHAnsi"/>
        <w:bCs/>
        <w:noProof/>
        <w:sz w:val="16"/>
      </w:rPr>
      <w:t>6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2C0C" w14:textId="77777777" w:rsidR="00110C29" w:rsidRDefault="00110C29" w:rsidP="00B93CBC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19102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621B7" w14:textId="77777777" w:rsidR="009A022B" w:rsidRDefault="009A022B" w:rsidP="00387D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B34E3">
      <w:rPr>
        <w:rStyle w:val="slostrnky"/>
        <w:noProof/>
      </w:rPr>
      <w:t>1</w:t>
    </w:r>
    <w:r>
      <w:rPr>
        <w:rStyle w:val="slostrnky"/>
      </w:rPr>
      <w:fldChar w:fldCharType="end"/>
    </w:r>
  </w:p>
  <w:p w14:paraId="3FE8566D" w14:textId="77777777" w:rsidR="009A022B" w:rsidRDefault="009A022B" w:rsidP="00387DF6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6C61" w14:textId="77777777" w:rsidR="009A022B" w:rsidRDefault="009A022B" w:rsidP="00B93CBC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7932A6">
      <w:rPr>
        <w:rFonts w:asciiTheme="minorHAnsi" w:hAnsiTheme="minorHAnsi" w:cstheme="minorHAnsi"/>
        <w:bCs/>
        <w:noProof/>
        <w:sz w:val="16"/>
      </w:rPr>
      <w:t>6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A2A5" w14:textId="77777777" w:rsidR="009A022B" w:rsidRDefault="009A022B" w:rsidP="00B93CBC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19102D">
      <w:rPr>
        <w:rFonts w:asciiTheme="minorHAnsi" w:hAnsiTheme="minorHAnsi" w:cstheme="minorHAnsi"/>
        <w:bCs/>
        <w:noProof/>
        <w:sz w:val="16"/>
      </w:rPr>
      <w:t>7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A21C" w14:textId="77777777" w:rsidR="00AC4DC6" w:rsidRDefault="00AC4DC6" w:rsidP="006120A5">
      <w:r>
        <w:separator/>
      </w:r>
    </w:p>
  </w:footnote>
  <w:footnote w:type="continuationSeparator" w:id="0">
    <w:p w14:paraId="10D940B7" w14:textId="77777777" w:rsidR="00AC4DC6" w:rsidRDefault="00AC4DC6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1FBD2" w14:textId="77777777" w:rsidR="00110C29" w:rsidRDefault="00110C29" w:rsidP="009B70E2">
    <w:pPr>
      <w:ind w:left="1416" w:firstLine="708"/>
      <w:rPr>
        <w:rFonts w:asciiTheme="minorHAnsi" w:hAnsiTheme="minorHAnsi" w:cstheme="minorHAnsi"/>
        <w:b/>
        <w:color w:val="002060"/>
        <w:sz w:val="32"/>
      </w:rPr>
    </w:pPr>
  </w:p>
  <w:p w14:paraId="7746664D" w14:textId="77777777" w:rsidR="00110C29" w:rsidRDefault="00267125" w:rsidP="009B70E2">
    <w:pPr>
      <w:ind w:left="3540"/>
      <w:rPr>
        <w:rFonts w:asciiTheme="minorHAnsi" w:hAnsiTheme="minorHAnsi" w:cstheme="minorHAnsi"/>
        <w:b/>
        <w:color w:val="002060"/>
        <w:sz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67690F2" wp14:editId="2DA36609">
          <wp:simplePos x="0" y="0"/>
          <wp:positionH relativeFrom="column">
            <wp:posOffset>2155190</wp:posOffset>
          </wp:positionH>
          <wp:positionV relativeFrom="paragraph">
            <wp:posOffset>76200</wp:posOffset>
          </wp:positionV>
          <wp:extent cx="703669" cy="695325"/>
          <wp:effectExtent l="0" t="0" r="1270" b="0"/>
          <wp:wrapNone/>
          <wp:docPr id="4" name="Obrázek 4" descr="https://rekos.psp.cz/data/images/42280/800x500/502_tover_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rekos.psp.cz/data/images/42280/800x500/502_tover_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669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C29">
      <w:rPr>
        <w:rFonts w:asciiTheme="minorHAnsi" w:hAnsiTheme="minorHAnsi" w:cstheme="minorHAnsi"/>
        <w:b/>
        <w:color w:val="002060"/>
        <w:sz w:val="28"/>
      </w:rPr>
      <w:t xml:space="preserve">     </w:t>
    </w:r>
    <w:r w:rsidR="00110C29">
      <w:rPr>
        <w:rFonts w:asciiTheme="minorHAnsi" w:hAnsiTheme="minorHAnsi" w:cstheme="minorHAnsi"/>
        <w:b/>
        <w:color w:val="002060"/>
        <w:sz w:val="28"/>
      </w:rPr>
      <w:tab/>
    </w:r>
  </w:p>
  <w:p w14:paraId="62CF8EF5" w14:textId="77777777" w:rsidR="00110C29" w:rsidRPr="008F37B1" w:rsidRDefault="00110C29" w:rsidP="00CD3E4D">
    <w:pPr>
      <w:ind w:left="3540" w:firstLine="1280"/>
      <w:rPr>
        <w:rFonts w:asciiTheme="minorHAnsi" w:hAnsiTheme="minorHAnsi" w:cstheme="minorHAnsi"/>
        <w:b/>
        <w:color w:val="632423" w:themeColor="accent2" w:themeShade="80"/>
      </w:rPr>
    </w:pPr>
    <w:r w:rsidRPr="008F37B1">
      <w:rPr>
        <w:rFonts w:asciiTheme="minorHAnsi" w:hAnsiTheme="minorHAnsi" w:cstheme="minorHAnsi"/>
        <w:b/>
        <w:color w:val="632423" w:themeColor="accent2" w:themeShade="80"/>
        <w:sz w:val="28"/>
      </w:rPr>
      <w:t xml:space="preserve">OBEC </w:t>
    </w:r>
    <w:r w:rsidRPr="000940B0">
      <w:rPr>
        <w:rFonts w:asciiTheme="minorHAnsi" w:hAnsiTheme="minorHAnsi" w:cstheme="minorHAnsi"/>
        <w:b/>
        <w:noProof/>
        <w:color w:val="632423" w:themeColor="accent2" w:themeShade="80"/>
        <w:sz w:val="28"/>
      </w:rPr>
      <w:t>TOVÉŘ</w:t>
    </w:r>
  </w:p>
  <w:p w14:paraId="4FAC37ED" w14:textId="77777777" w:rsidR="00110C29" w:rsidRPr="008F37B1" w:rsidRDefault="00110C29" w:rsidP="00D960CE">
    <w:pPr>
      <w:ind w:left="4820"/>
      <w:rPr>
        <w:color w:val="632423" w:themeColor="accent2" w:themeShade="80"/>
        <w:sz w:val="20"/>
      </w:rPr>
    </w:pPr>
    <w:r w:rsidRPr="000940B0">
      <w:rPr>
        <w:rFonts w:asciiTheme="minorHAnsi" w:hAnsiTheme="minorHAnsi" w:cstheme="minorHAnsi"/>
        <w:noProof/>
        <w:color w:val="632423" w:themeColor="accent2" w:themeShade="80"/>
        <w:sz w:val="22"/>
      </w:rPr>
      <w:t>Tovéř 18, 783 16 Dolany</w:t>
    </w:r>
  </w:p>
  <w:p w14:paraId="1CEA60A8" w14:textId="77777777" w:rsidR="00110C29" w:rsidRDefault="00110C29">
    <w:pPr>
      <w:pStyle w:val="Zhlav"/>
    </w:pPr>
    <w:r>
      <w:rPr>
        <w:rFonts w:asciiTheme="minorHAnsi" w:hAnsiTheme="minorHAnsi" w:cstheme="minorHAnsi"/>
        <w:b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8E441A" wp14:editId="1CD79BAC">
              <wp:simplePos x="0" y="0"/>
              <wp:positionH relativeFrom="column">
                <wp:posOffset>-69850</wp:posOffset>
              </wp:positionH>
              <wp:positionV relativeFrom="paragraph">
                <wp:posOffset>417668</wp:posOffset>
              </wp:positionV>
              <wp:extent cx="6562725" cy="0"/>
              <wp:effectExtent l="0" t="0" r="95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B3201" id="Přímá spojnice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32.9pt" to="511.2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" strokecolor="#622423 [160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C9BD" w14:textId="77777777" w:rsidR="009A022B" w:rsidRPr="0019102D" w:rsidRDefault="009A022B" w:rsidP="001910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40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9843885"/>
    <w:multiLevelType w:val="multilevel"/>
    <w:tmpl w:val="EEC0C7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40CE8944"/>
    <w:lvl w:ilvl="0" w:tplc="941EEFE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916A0EA6"/>
    <w:lvl w:ilvl="0" w:tplc="55C4B7A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7848F63C"/>
    <w:lvl w:ilvl="0" w:tplc="E1F2C23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511240"/>
    <w:multiLevelType w:val="hybridMultilevel"/>
    <w:tmpl w:val="019CF718"/>
    <w:lvl w:ilvl="0" w:tplc="FA16A3D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0" w15:restartNumberingAfterBreak="0">
    <w:nsid w:val="353A4151"/>
    <w:multiLevelType w:val="hybridMultilevel"/>
    <w:tmpl w:val="01C40754"/>
    <w:lvl w:ilvl="0" w:tplc="E0AA87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5BF2D16"/>
    <w:multiLevelType w:val="hybridMultilevel"/>
    <w:tmpl w:val="DC44C6EC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68A5FFD"/>
    <w:multiLevelType w:val="hybridMultilevel"/>
    <w:tmpl w:val="019CF718"/>
    <w:lvl w:ilvl="0" w:tplc="FA16A3D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5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748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6" w15:restartNumberingAfterBreak="0">
    <w:nsid w:val="54B90658"/>
    <w:multiLevelType w:val="hybridMultilevel"/>
    <w:tmpl w:val="8EF84EC2"/>
    <w:lvl w:ilvl="0" w:tplc="8E3633A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4333807"/>
    <w:multiLevelType w:val="hybridMultilevel"/>
    <w:tmpl w:val="836C3D3A"/>
    <w:lvl w:ilvl="0" w:tplc="941EEFE0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6D4B29F6"/>
    <w:multiLevelType w:val="multilevel"/>
    <w:tmpl w:val="DA1CF9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DE41897"/>
    <w:multiLevelType w:val="multilevel"/>
    <w:tmpl w:val="0AE41D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13"/>
  </w:num>
  <w:num w:numId="5">
    <w:abstractNumId w:val="4"/>
  </w:num>
  <w:num w:numId="6">
    <w:abstractNumId w:val="0"/>
  </w:num>
  <w:num w:numId="7">
    <w:abstractNumId w:val="7"/>
  </w:num>
  <w:num w:numId="8">
    <w:abstractNumId w:val="12"/>
  </w:num>
  <w:num w:numId="9">
    <w:abstractNumId w:val="8"/>
  </w:num>
  <w:num w:numId="10">
    <w:abstractNumId w:val="1"/>
  </w:num>
  <w:num w:numId="11">
    <w:abstractNumId w:val="18"/>
  </w:num>
  <w:num w:numId="12">
    <w:abstractNumId w:val="6"/>
  </w:num>
  <w:num w:numId="13">
    <w:abstractNumId w:val="15"/>
  </w:num>
  <w:num w:numId="14">
    <w:abstractNumId w:val="21"/>
  </w:num>
  <w:num w:numId="15">
    <w:abstractNumId w:val="2"/>
  </w:num>
  <w:num w:numId="16">
    <w:abstractNumId w:val="20"/>
  </w:num>
  <w:num w:numId="17">
    <w:abstractNumId w:val="5"/>
  </w:num>
  <w:num w:numId="18">
    <w:abstractNumId w:val="11"/>
  </w:num>
  <w:num w:numId="19">
    <w:abstractNumId w:val="17"/>
  </w:num>
  <w:num w:numId="20">
    <w:abstractNumId w:val="19"/>
  </w:num>
  <w:num w:numId="21">
    <w:abstractNumId w:val="9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3AF8"/>
    <w:rsid w:val="00003BDD"/>
    <w:rsid w:val="00005BDC"/>
    <w:rsid w:val="00005E16"/>
    <w:rsid w:val="000237B9"/>
    <w:rsid w:val="00030C6B"/>
    <w:rsid w:val="00043FC0"/>
    <w:rsid w:val="00044072"/>
    <w:rsid w:val="000529AE"/>
    <w:rsid w:val="000577B9"/>
    <w:rsid w:val="00065FCC"/>
    <w:rsid w:val="00073758"/>
    <w:rsid w:val="0007573A"/>
    <w:rsid w:val="000763A9"/>
    <w:rsid w:val="00082B1D"/>
    <w:rsid w:val="00087280"/>
    <w:rsid w:val="0009545F"/>
    <w:rsid w:val="00095C86"/>
    <w:rsid w:val="000A4F61"/>
    <w:rsid w:val="000B0146"/>
    <w:rsid w:val="000B2198"/>
    <w:rsid w:val="000C0764"/>
    <w:rsid w:val="000C2005"/>
    <w:rsid w:val="000C4C57"/>
    <w:rsid w:val="000E74D5"/>
    <w:rsid w:val="000F054A"/>
    <w:rsid w:val="000F4199"/>
    <w:rsid w:val="000F53E0"/>
    <w:rsid w:val="0010023A"/>
    <w:rsid w:val="00101205"/>
    <w:rsid w:val="00110C29"/>
    <w:rsid w:val="0011244F"/>
    <w:rsid w:val="001263FF"/>
    <w:rsid w:val="001311F3"/>
    <w:rsid w:val="00132621"/>
    <w:rsid w:val="00147251"/>
    <w:rsid w:val="00153342"/>
    <w:rsid w:val="00153C3C"/>
    <w:rsid w:val="001544C9"/>
    <w:rsid w:val="00154B65"/>
    <w:rsid w:val="00160420"/>
    <w:rsid w:val="001648FB"/>
    <w:rsid w:val="001765B8"/>
    <w:rsid w:val="0018253D"/>
    <w:rsid w:val="0018266D"/>
    <w:rsid w:val="00185C66"/>
    <w:rsid w:val="00190AE9"/>
    <w:rsid w:val="0019102D"/>
    <w:rsid w:val="00196F49"/>
    <w:rsid w:val="001A2083"/>
    <w:rsid w:val="001B71FF"/>
    <w:rsid w:val="001E0DCB"/>
    <w:rsid w:val="001E2E3A"/>
    <w:rsid w:val="001F2CCC"/>
    <w:rsid w:val="001F36A9"/>
    <w:rsid w:val="002008A8"/>
    <w:rsid w:val="00201A13"/>
    <w:rsid w:val="0020348D"/>
    <w:rsid w:val="00205BBC"/>
    <w:rsid w:val="00206D24"/>
    <w:rsid w:val="002074BB"/>
    <w:rsid w:val="00210B48"/>
    <w:rsid w:val="00211B7F"/>
    <w:rsid w:val="002236FD"/>
    <w:rsid w:val="00226AE2"/>
    <w:rsid w:val="00230BA4"/>
    <w:rsid w:val="0024522F"/>
    <w:rsid w:val="002474CC"/>
    <w:rsid w:val="002657F6"/>
    <w:rsid w:val="00266F5D"/>
    <w:rsid w:val="00267125"/>
    <w:rsid w:val="002726A6"/>
    <w:rsid w:val="00291DBF"/>
    <w:rsid w:val="00296230"/>
    <w:rsid w:val="002A094A"/>
    <w:rsid w:val="002B5161"/>
    <w:rsid w:val="002B6EF7"/>
    <w:rsid w:val="002C17C5"/>
    <w:rsid w:val="002D5213"/>
    <w:rsid w:val="002D6B1B"/>
    <w:rsid w:val="002D72A6"/>
    <w:rsid w:val="00304003"/>
    <w:rsid w:val="003114BA"/>
    <w:rsid w:val="00314766"/>
    <w:rsid w:val="00317466"/>
    <w:rsid w:val="00325D4D"/>
    <w:rsid w:val="00327BE4"/>
    <w:rsid w:val="00331E1D"/>
    <w:rsid w:val="00334672"/>
    <w:rsid w:val="00336ABA"/>
    <w:rsid w:val="0034328B"/>
    <w:rsid w:val="00344EEE"/>
    <w:rsid w:val="00345E74"/>
    <w:rsid w:val="003461A4"/>
    <w:rsid w:val="00346EAC"/>
    <w:rsid w:val="0035390B"/>
    <w:rsid w:val="00353CF1"/>
    <w:rsid w:val="003553FE"/>
    <w:rsid w:val="003611A0"/>
    <w:rsid w:val="00363D00"/>
    <w:rsid w:val="00364369"/>
    <w:rsid w:val="00371678"/>
    <w:rsid w:val="0037214B"/>
    <w:rsid w:val="0037358A"/>
    <w:rsid w:val="003810F1"/>
    <w:rsid w:val="00387DF6"/>
    <w:rsid w:val="00390343"/>
    <w:rsid w:val="00395F09"/>
    <w:rsid w:val="003A7BA8"/>
    <w:rsid w:val="003B02CA"/>
    <w:rsid w:val="003B390F"/>
    <w:rsid w:val="003B4FB1"/>
    <w:rsid w:val="003D0BA2"/>
    <w:rsid w:val="003E79D2"/>
    <w:rsid w:val="003F2DF0"/>
    <w:rsid w:val="003F69C0"/>
    <w:rsid w:val="004119BD"/>
    <w:rsid w:val="00414BB7"/>
    <w:rsid w:val="00432F89"/>
    <w:rsid w:val="00433373"/>
    <w:rsid w:val="00435D12"/>
    <w:rsid w:val="00440569"/>
    <w:rsid w:val="004428A1"/>
    <w:rsid w:val="004449E7"/>
    <w:rsid w:val="00457E96"/>
    <w:rsid w:val="004629BC"/>
    <w:rsid w:val="00463099"/>
    <w:rsid w:val="00464C11"/>
    <w:rsid w:val="00464F78"/>
    <w:rsid w:val="004672C3"/>
    <w:rsid w:val="00467441"/>
    <w:rsid w:val="00470F2D"/>
    <w:rsid w:val="00471D6B"/>
    <w:rsid w:val="00485A9C"/>
    <w:rsid w:val="00486916"/>
    <w:rsid w:val="00496BB6"/>
    <w:rsid w:val="00497705"/>
    <w:rsid w:val="004A4B2D"/>
    <w:rsid w:val="004A7732"/>
    <w:rsid w:val="004B777D"/>
    <w:rsid w:val="004C4471"/>
    <w:rsid w:val="004C7CBC"/>
    <w:rsid w:val="004D1E79"/>
    <w:rsid w:val="004D3325"/>
    <w:rsid w:val="004F348B"/>
    <w:rsid w:val="004F36D7"/>
    <w:rsid w:val="004F6EE4"/>
    <w:rsid w:val="004F7A3E"/>
    <w:rsid w:val="005022A6"/>
    <w:rsid w:val="00503AF9"/>
    <w:rsid w:val="005064CD"/>
    <w:rsid w:val="00506D70"/>
    <w:rsid w:val="00507F96"/>
    <w:rsid w:val="00512543"/>
    <w:rsid w:val="0051524C"/>
    <w:rsid w:val="0051532C"/>
    <w:rsid w:val="00515913"/>
    <w:rsid w:val="00542706"/>
    <w:rsid w:val="00550D1D"/>
    <w:rsid w:val="00562283"/>
    <w:rsid w:val="00562895"/>
    <w:rsid w:val="005642E8"/>
    <w:rsid w:val="00575DD2"/>
    <w:rsid w:val="00582552"/>
    <w:rsid w:val="00583039"/>
    <w:rsid w:val="005852C7"/>
    <w:rsid w:val="00597624"/>
    <w:rsid w:val="005A20B5"/>
    <w:rsid w:val="005A7280"/>
    <w:rsid w:val="005B3827"/>
    <w:rsid w:val="005B5776"/>
    <w:rsid w:val="005B6177"/>
    <w:rsid w:val="005B6F86"/>
    <w:rsid w:val="005B7527"/>
    <w:rsid w:val="005C0FCD"/>
    <w:rsid w:val="005C2384"/>
    <w:rsid w:val="005D62F1"/>
    <w:rsid w:val="005E0B2C"/>
    <w:rsid w:val="005F2D32"/>
    <w:rsid w:val="005F509E"/>
    <w:rsid w:val="005F76C1"/>
    <w:rsid w:val="0061124F"/>
    <w:rsid w:val="006120A5"/>
    <w:rsid w:val="0061497D"/>
    <w:rsid w:val="00615ADA"/>
    <w:rsid w:val="00615E47"/>
    <w:rsid w:val="0062102C"/>
    <w:rsid w:val="0063193B"/>
    <w:rsid w:val="00634FC2"/>
    <w:rsid w:val="00635646"/>
    <w:rsid w:val="00650CD3"/>
    <w:rsid w:val="00652E6F"/>
    <w:rsid w:val="00653D93"/>
    <w:rsid w:val="00663BC1"/>
    <w:rsid w:val="0067487F"/>
    <w:rsid w:val="006757C9"/>
    <w:rsid w:val="006775C3"/>
    <w:rsid w:val="00682991"/>
    <w:rsid w:val="006830B5"/>
    <w:rsid w:val="00684FD1"/>
    <w:rsid w:val="00686C9E"/>
    <w:rsid w:val="006900D6"/>
    <w:rsid w:val="0069061E"/>
    <w:rsid w:val="00690AE6"/>
    <w:rsid w:val="00692E39"/>
    <w:rsid w:val="006A0400"/>
    <w:rsid w:val="006A5DD0"/>
    <w:rsid w:val="006B2021"/>
    <w:rsid w:val="006B419A"/>
    <w:rsid w:val="006B6191"/>
    <w:rsid w:val="006C1411"/>
    <w:rsid w:val="006E3E1A"/>
    <w:rsid w:val="006E7E51"/>
    <w:rsid w:val="00704A33"/>
    <w:rsid w:val="00705B2E"/>
    <w:rsid w:val="00713D1A"/>
    <w:rsid w:val="0072006F"/>
    <w:rsid w:val="00721029"/>
    <w:rsid w:val="00723281"/>
    <w:rsid w:val="00723BE2"/>
    <w:rsid w:val="007363F6"/>
    <w:rsid w:val="0075248D"/>
    <w:rsid w:val="00754EE4"/>
    <w:rsid w:val="0075592C"/>
    <w:rsid w:val="007578F4"/>
    <w:rsid w:val="007618E0"/>
    <w:rsid w:val="007623C3"/>
    <w:rsid w:val="00763529"/>
    <w:rsid w:val="00775732"/>
    <w:rsid w:val="00792221"/>
    <w:rsid w:val="007932A6"/>
    <w:rsid w:val="007A0D0E"/>
    <w:rsid w:val="007A148E"/>
    <w:rsid w:val="007A25BB"/>
    <w:rsid w:val="007A4AED"/>
    <w:rsid w:val="007B00C5"/>
    <w:rsid w:val="007B2E27"/>
    <w:rsid w:val="007B7492"/>
    <w:rsid w:val="007D0A4F"/>
    <w:rsid w:val="007D167A"/>
    <w:rsid w:val="007D1B8F"/>
    <w:rsid w:val="007D623B"/>
    <w:rsid w:val="007E0B46"/>
    <w:rsid w:val="007E2C50"/>
    <w:rsid w:val="007E2DCF"/>
    <w:rsid w:val="007E51B6"/>
    <w:rsid w:val="007F58AD"/>
    <w:rsid w:val="007F60FD"/>
    <w:rsid w:val="008132FE"/>
    <w:rsid w:val="0082210B"/>
    <w:rsid w:val="008239A6"/>
    <w:rsid w:val="00831511"/>
    <w:rsid w:val="0083211F"/>
    <w:rsid w:val="00833D53"/>
    <w:rsid w:val="00834E14"/>
    <w:rsid w:val="00835B7E"/>
    <w:rsid w:val="008365DB"/>
    <w:rsid w:val="008378D2"/>
    <w:rsid w:val="0086190F"/>
    <w:rsid w:val="00863FEB"/>
    <w:rsid w:val="00867F56"/>
    <w:rsid w:val="00883EBD"/>
    <w:rsid w:val="008873EF"/>
    <w:rsid w:val="00891CE3"/>
    <w:rsid w:val="00895799"/>
    <w:rsid w:val="008A098E"/>
    <w:rsid w:val="008B0A3F"/>
    <w:rsid w:val="008B27FD"/>
    <w:rsid w:val="008B5EDB"/>
    <w:rsid w:val="008D0B4D"/>
    <w:rsid w:val="008D3E31"/>
    <w:rsid w:val="008D566A"/>
    <w:rsid w:val="008E30FD"/>
    <w:rsid w:val="008F37B1"/>
    <w:rsid w:val="008F4150"/>
    <w:rsid w:val="008F4393"/>
    <w:rsid w:val="008F4C0E"/>
    <w:rsid w:val="008F739F"/>
    <w:rsid w:val="00900E14"/>
    <w:rsid w:val="00905EDD"/>
    <w:rsid w:val="00913B6B"/>
    <w:rsid w:val="009175E0"/>
    <w:rsid w:val="0093021B"/>
    <w:rsid w:val="009377A0"/>
    <w:rsid w:val="00940532"/>
    <w:rsid w:val="00940650"/>
    <w:rsid w:val="009569CB"/>
    <w:rsid w:val="0096762F"/>
    <w:rsid w:val="00967D41"/>
    <w:rsid w:val="00977D87"/>
    <w:rsid w:val="00991372"/>
    <w:rsid w:val="00992A4D"/>
    <w:rsid w:val="009964D1"/>
    <w:rsid w:val="009A022B"/>
    <w:rsid w:val="009A05C1"/>
    <w:rsid w:val="009A5516"/>
    <w:rsid w:val="009B0D7C"/>
    <w:rsid w:val="009B70E2"/>
    <w:rsid w:val="009C4599"/>
    <w:rsid w:val="009E3A1C"/>
    <w:rsid w:val="009E4443"/>
    <w:rsid w:val="009E4FAB"/>
    <w:rsid w:val="009F433F"/>
    <w:rsid w:val="009F5D9B"/>
    <w:rsid w:val="00A06164"/>
    <w:rsid w:val="00A10FC9"/>
    <w:rsid w:val="00A139DF"/>
    <w:rsid w:val="00A20AE7"/>
    <w:rsid w:val="00A30763"/>
    <w:rsid w:val="00A4078E"/>
    <w:rsid w:val="00A42E55"/>
    <w:rsid w:val="00A56876"/>
    <w:rsid w:val="00A6310C"/>
    <w:rsid w:val="00A95A81"/>
    <w:rsid w:val="00A968CE"/>
    <w:rsid w:val="00AA21E6"/>
    <w:rsid w:val="00AA27A9"/>
    <w:rsid w:val="00AB2DAA"/>
    <w:rsid w:val="00AB5B42"/>
    <w:rsid w:val="00AC4DC6"/>
    <w:rsid w:val="00AC5789"/>
    <w:rsid w:val="00AD79CF"/>
    <w:rsid w:val="00AE2FD3"/>
    <w:rsid w:val="00AE3389"/>
    <w:rsid w:val="00AE4A89"/>
    <w:rsid w:val="00AF77C4"/>
    <w:rsid w:val="00B04679"/>
    <w:rsid w:val="00B12FE4"/>
    <w:rsid w:val="00B1477D"/>
    <w:rsid w:val="00B16A6C"/>
    <w:rsid w:val="00B173E5"/>
    <w:rsid w:val="00B17639"/>
    <w:rsid w:val="00B22831"/>
    <w:rsid w:val="00B23A48"/>
    <w:rsid w:val="00B30819"/>
    <w:rsid w:val="00B30845"/>
    <w:rsid w:val="00B37B5A"/>
    <w:rsid w:val="00B46D22"/>
    <w:rsid w:val="00B57ACB"/>
    <w:rsid w:val="00B654C0"/>
    <w:rsid w:val="00B656C2"/>
    <w:rsid w:val="00B65965"/>
    <w:rsid w:val="00B67470"/>
    <w:rsid w:val="00B67F8E"/>
    <w:rsid w:val="00B84F47"/>
    <w:rsid w:val="00B85BC2"/>
    <w:rsid w:val="00B90B46"/>
    <w:rsid w:val="00B93CBC"/>
    <w:rsid w:val="00B9448F"/>
    <w:rsid w:val="00B954DE"/>
    <w:rsid w:val="00BA3A43"/>
    <w:rsid w:val="00BA3A91"/>
    <w:rsid w:val="00BA4EA5"/>
    <w:rsid w:val="00BA6A57"/>
    <w:rsid w:val="00BB5850"/>
    <w:rsid w:val="00BB5A45"/>
    <w:rsid w:val="00BB7B3F"/>
    <w:rsid w:val="00BC0208"/>
    <w:rsid w:val="00BC1253"/>
    <w:rsid w:val="00BC3E0D"/>
    <w:rsid w:val="00BD6713"/>
    <w:rsid w:val="00BF798D"/>
    <w:rsid w:val="00C016DA"/>
    <w:rsid w:val="00C0383F"/>
    <w:rsid w:val="00C07480"/>
    <w:rsid w:val="00C074E1"/>
    <w:rsid w:val="00C11478"/>
    <w:rsid w:val="00C1453D"/>
    <w:rsid w:val="00C22549"/>
    <w:rsid w:val="00C4021C"/>
    <w:rsid w:val="00C42E61"/>
    <w:rsid w:val="00C45073"/>
    <w:rsid w:val="00C46001"/>
    <w:rsid w:val="00C46AE5"/>
    <w:rsid w:val="00C46DC5"/>
    <w:rsid w:val="00C53E92"/>
    <w:rsid w:val="00C74A13"/>
    <w:rsid w:val="00C836C4"/>
    <w:rsid w:val="00C90402"/>
    <w:rsid w:val="00C94AC8"/>
    <w:rsid w:val="00C95C16"/>
    <w:rsid w:val="00C96840"/>
    <w:rsid w:val="00C979AE"/>
    <w:rsid w:val="00CA251A"/>
    <w:rsid w:val="00CA3D00"/>
    <w:rsid w:val="00CA46E2"/>
    <w:rsid w:val="00CB1FF4"/>
    <w:rsid w:val="00CB3B8B"/>
    <w:rsid w:val="00CB3F66"/>
    <w:rsid w:val="00CB6617"/>
    <w:rsid w:val="00CD06AB"/>
    <w:rsid w:val="00CD2955"/>
    <w:rsid w:val="00CD3E4D"/>
    <w:rsid w:val="00CE0AB1"/>
    <w:rsid w:val="00CE5671"/>
    <w:rsid w:val="00CF1C51"/>
    <w:rsid w:val="00CF45AF"/>
    <w:rsid w:val="00CF53F8"/>
    <w:rsid w:val="00D10B22"/>
    <w:rsid w:val="00D155CE"/>
    <w:rsid w:val="00D17818"/>
    <w:rsid w:val="00D21965"/>
    <w:rsid w:val="00D30C12"/>
    <w:rsid w:val="00D437F4"/>
    <w:rsid w:val="00D46588"/>
    <w:rsid w:val="00D519D0"/>
    <w:rsid w:val="00D52C39"/>
    <w:rsid w:val="00D620FE"/>
    <w:rsid w:val="00D6222B"/>
    <w:rsid w:val="00D806AC"/>
    <w:rsid w:val="00D82989"/>
    <w:rsid w:val="00D83491"/>
    <w:rsid w:val="00D8733E"/>
    <w:rsid w:val="00D9257E"/>
    <w:rsid w:val="00D95F58"/>
    <w:rsid w:val="00D960CE"/>
    <w:rsid w:val="00D960DE"/>
    <w:rsid w:val="00DB3CE3"/>
    <w:rsid w:val="00DB5E68"/>
    <w:rsid w:val="00DC663C"/>
    <w:rsid w:val="00DD7654"/>
    <w:rsid w:val="00DD7D5C"/>
    <w:rsid w:val="00DE1A4F"/>
    <w:rsid w:val="00DF2442"/>
    <w:rsid w:val="00DF7887"/>
    <w:rsid w:val="00DF7C3E"/>
    <w:rsid w:val="00E04DC6"/>
    <w:rsid w:val="00E055F2"/>
    <w:rsid w:val="00E07F54"/>
    <w:rsid w:val="00E1363B"/>
    <w:rsid w:val="00E14172"/>
    <w:rsid w:val="00E1480F"/>
    <w:rsid w:val="00E14C64"/>
    <w:rsid w:val="00E3391B"/>
    <w:rsid w:val="00E4002E"/>
    <w:rsid w:val="00E40ADF"/>
    <w:rsid w:val="00E41ADA"/>
    <w:rsid w:val="00E44FAC"/>
    <w:rsid w:val="00E50449"/>
    <w:rsid w:val="00E743FE"/>
    <w:rsid w:val="00E75186"/>
    <w:rsid w:val="00E81141"/>
    <w:rsid w:val="00EA2489"/>
    <w:rsid w:val="00EA573A"/>
    <w:rsid w:val="00EB34E3"/>
    <w:rsid w:val="00EC2173"/>
    <w:rsid w:val="00EC5D63"/>
    <w:rsid w:val="00EE6787"/>
    <w:rsid w:val="00EF122B"/>
    <w:rsid w:val="00EF129C"/>
    <w:rsid w:val="00EF16D1"/>
    <w:rsid w:val="00EF2B92"/>
    <w:rsid w:val="00EF53C3"/>
    <w:rsid w:val="00EF5756"/>
    <w:rsid w:val="00F00C56"/>
    <w:rsid w:val="00F02C6D"/>
    <w:rsid w:val="00F12207"/>
    <w:rsid w:val="00F131F1"/>
    <w:rsid w:val="00F1392B"/>
    <w:rsid w:val="00F14DF4"/>
    <w:rsid w:val="00F17C7C"/>
    <w:rsid w:val="00F20E84"/>
    <w:rsid w:val="00F2123E"/>
    <w:rsid w:val="00F3169C"/>
    <w:rsid w:val="00F34A4F"/>
    <w:rsid w:val="00F371B2"/>
    <w:rsid w:val="00F412BC"/>
    <w:rsid w:val="00F45A8B"/>
    <w:rsid w:val="00F478F0"/>
    <w:rsid w:val="00F55DB6"/>
    <w:rsid w:val="00F56262"/>
    <w:rsid w:val="00F5695A"/>
    <w:rsid w:val="00F61BEC"/>
    <w:rsid w:val="00F6286B"/>
    <w:rsid w:val="00F65827"/>
    <w:rsid w:val="00F823FB"/>
    <w:rsid w:val="00F839D9"/>
    <w:rsid w:val="00F865CF"/>
    <w:rsid w:val="00F95685"/>
    <w:rsid w:val="00F972F7"/>
    <w:rsid w:val="00FA405C"/>
    <w:rsid w:val="00FA6094"/>
    <w:rsid w:val="00FB6299"/>
    <w:rsid w:val="00FD448C"/>
    <w:rsid w:val="00FD519A"/>
    <w:rsid w:val="00FE109A"/>
    <w:rsid w:val="00FE2DE6"/>
    <w:rsid w:val="00FE56BE"/>
    <w:rsid w:val="00FF1277"/>
    <w:rsid w:val="00FF7518"/>
    <w:rsid w:val="00FF79F1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8A900"/>
  <w15:docId w15:val="{B2386069-B478-4604-BCA5-21D580F9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D2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9853D-65F7-497F-A6DE-9728A964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1812</Words>
  <Characters>10695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Toveř</cp:lastModifiedBy>
  <cp:revision>10</cp:revision>
  <dcterms:created xsi:type="dcterms:W3CDTF">2017-03-15T12:52:00Z</dcterms:created>
  <dcterms:modified xsi:type="dcterms:W3CDTF">2021-04-09T14:31:00Z</dcterms:modified>
</cp:coreProperties>
</file>